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541C636" w:rsidR="008A22CF" w:rsidRPr="00B002C6" w:rsidRDefault="008A22CF" w:rsidP="008A22CF">
      <w:pPr>
        <w:pStyle w:val="3GPPHeader"/>
        <w:spacing w:after="60"/>
        <w:rPr>
          <w:lang w:val="en-US"/>
        </w:rPr>
      </w:pPr>
      <w:bookmarkStart w:id="0" w:name="_Hlk487029736"/>
      <w:bookmarkEnd w:id="0"/>
      <w:r w:rsidRPr="00B002C6">
        <w:rPr>
          <w:lang w:val="en-US"/>
        </w:rPr>
        <w:t>3GPP TSG-RAN WG4</w:t>
      </w:r>
      <w:r w:rsidR="001D4850" w:rsidRPr="00B002C6">
        <w:rPr>
          <w:lang w:val="en-US"/>
        </w:rPr>
        <w:t xml:space="preserve"> Meeting</w:t>
      </w:r>
      <w:r w:rsidR="005071CC" w:rsidRPr="00B002C6">
        <w:rPr>
          <w:lang w:val="en-US"/>
        </w:rPr>
        <w:t xml:space="preserve"> </w:t>
      </w:r>
      <w:r w:rsidR="00837AD9" w:rsidRPr="00B002C6">
        <w:rPr>
          <w:rFonts w:eastAsia="PMingLiU" w:cs="Arial"/>
          <w:color w:val="000000" w:themeColor="text1"/>
          <w:sz w:val="22"/>
          <w:lang w:val="en-US" w:eastAsia="ja-JP"/>
        </w:rPr>
        <w:t>#</w:t>
      </w:r>
      <w:bookmarkStart w:id="1" w:name="_Hlk110436944"/>
      <w:r w:rsidR="00837AD9" w:rsidRPr="00B002C6">
        <w:rPr>
          <w:rFonts w:eastAsia="PMingLiU" w:cs="Arial"/>
          <w:color w:val="000000" w:themeColor="text1"/>
          <w:sz w:val="22"/>
          <w:lang w:val="en-US" w:eastAsia="ja-JP"/>
        </w:rPr>
        <w:t>10</w:t>
      </w:r>
      <w:bookmarkEnd w:id="1"/>
      <w:r w:rsidR="00AE5BBB" w:rsidRPr="00B002C6">
        <w:rPr>
          <w:rFonts w:eastAsia="PMingLiU" w:cs="Arial"/>
          <w:color w:val="000000" w:themeColor="text1"/>
          <w:sz w:val="22"/>
          <w:lang w:val="en-US" w:eastAsia="ja-JP"/>
        </w:rPr>
        <w:t>6</w:t>
      </w:r>
      <w:r w:rsidR="00D776A6" w:rsidRPr="00B002C6">
        <w:rPr>
          <w:rFonts w:eastAsia="PMingLiU" w:cs="Arial"/>
          <w:color w:val="000000" w:themeColor="text1"/>
          <w:sz w:val="22"/>
          <w:lang w:val="en-US" w:eastAsia="ja-JP"/>
        </w:rPr>
        <w:t>bis-e</w:t>
      </w:r>
      <w:r w:rsidRPr="00B002C6">
        <w:rPr>
          <w:lang w:val="en-US"/>
        </w:rPr>
        <w:tab/>
      </w:r>
      <w:r w:rsidR="005863F3" w:rsidRPr="00B002C6">
        <w:rPr>
          <w:lang w:val="en-US"/>
        </w:rPr>
        <w:t>R4-</w:t>
      </w:r>
      <w:r w:rsidR="00383317" w:rsidRPr="00B002C6">
        <w:rPr>
          <w:lang w:val="en-US"/>
        </w:rPr>
        <w:t>2</w:t>
      </w:r>
      <w:r w:rsidR="00AE5BBB" w:rsidRPr="00B002C6">
        <w:rPr>
          <w:lang w:val="en-US"/>
        </w:rPr>
        <w:t>30</w:t>
      </w:r>
      <w:r w:rsidR="00B002C6" w:rsidRPr="00B002C6">
        <w:rPr>
          <w:lang w:val="en-US"/>
        </w:rPr>
        <w:t>5</w:t>
      </w:r>
      <w:r w:rsidR="00B002C6">
        <w:rPr>
          <w:lang w:val="en-US"/>
        </w:rPr>
        <w:t>707</w:t>
      </w:r>
    </w:p>
    <w:p w14:paraId="65F55581" w14:textId="288F6F61" w:rsidR="008A22CF" w:rsidRPr="00B002C6" w:rsidRDefault="00D776A6" w:rsidP="008A22CF">
      <w:pPr>
        <w:pStyle w:val="3GPPHeader"/>
        <w:rPr>
          <w:lang w:val="en-US"/>
        </w:rPr>
      </w:pPr>
      <w:r w:rsidRPr="00B002C6">
        <w:rPr>
          <w:lang w:val="en-US"/>
        </w:rPr>
        <w:t>Online</w:t>
      </w:r>
      <w:r w:rsidR="00383317" w:rsidRPr="00B002C6">
        <w:rPr>
          <w:lang w:val="en-US"/>
        </w:rPr>
        <w:t xml:space="preserve">, </w:t>
      </w:r>
      <w:r w:rsidRPr="00B002C6">
        <w:rPr>
          <w:lang w:val="en-US"/>
        </w:rPr>
        <w:t>April</w:t>
      </w:r>
      <w:r w:rsidR="00837AD9" w:rsidRPr="00B002C6">
        <w:rPr>
          <w:lang w:val="en-US"/>
        </w:rPr>
        <w:t xml:space="preserve"> </w:t>
      </w:r>
      <w:r w:rsidRPr="00B002C6">
        <w:rPr>
          <w:lang w:val="en-US"/>
        </w:rPr>
        <w:t>17</w:t>
      </w:r>
      <w:r w:rsidR="00AE5BBB" w:rsidRPr="00B002C6">
        <w:rPr>
          <w:vertAlign w:val="superscript"/>
          <w:lang w:val="en-US"/>
        </w:rPr>
        <w:t>th</w:t>
      </w:r>
      <w:r w:rsidR="00AE5BBB" w:rsidRPr="00B002C6">
        <w:rPr>
          <w:lang w:val="en-US"/>
        </w:rPr>
        <w:t xml:space="preserve"> </w:t>
      </w:r>
      <w:r w:rsidR="00DE3259" w:rsidRPr="00B002C6">
        <w:rPr>
          <w:lang w:val="en-US"/>
        </w:rPr>
        <w:t>–</w:t>
      </w:r>
      <w:r w:rsidRPr="00B002C6">
        <w:rPr>
          <w:lang w:val="en-US"/>
        </w:rPr>
        <w:t xml:space="preserve"> 26</w:t>
      </w:r>
      <w:r w:rsidRPr="00B002C6">
        <w:rPr>
          <w:vertAlign w:val="superscript"/>
          <w:lang w:val="en-US"/>
        </w:rPr>
        <w:t>th</w:t>
      </w:r>
      <w:r w:rsidR="00837AD9" w:rsidRPr="00B002C6">
        <w:rPr>
          <w:lang w:val="en-US"/>
        </w:rPr>
        <w:t>, 202</w:t>
      </w:r>
      <w:r w:rsidR="00AE5BBB" w:rsidRPr="00B002C6">
        <w:rPr>
          <w:lang w:val="en-US"/>
        </w:rPr>
        <w:t>3</w:t>
      </w:r>
    </w:p>
    <w:p w14:paraId="2D8C5D3B" w14:textId="77777777" w:rsidR="00837AD9" w:rsidRPr="00B002C6" w:rsidRDefault="00837AD9" w:rsidP="008A22CF">
      <w:pPr>
        <w:pStyle w:val="3GPPHeader"/>
        <w:rPr>
          <w:lang w:val="en-US"/>
        </w:rPr>
      </w:pPr>
    </w:p>
    <w:p w14:paraId="0FDE225D" w14:textId="235A53A6" w:rsidR="008A22CF" w:rsidRPr="00B002C6" w:rsidRDefault="008A22CF" w:rsidP="008A22CF">
      <w:pPr>
        <w:pStyle w:val="3GPPHeader"/>
        <w:rPr>
          <w:sz w:val="22"/>
          <w:lang w:val="en-US"/>
        </w:rPr>
      </w:pPr>
      <w:r w:rsidRPr="00B002C6">
        <w:rPr>
          <w:sz w:val="22"/>
          <w:lang w:val="en-US"/>
        </w:rPr>
        <w:t>Agenda Item:</w:t>
      </w:r>
      <w:r w:rsidRPr="00B002C6">
        <w:rPr>
          <w:sz w:val="22"/>
          <w:lang w:val="en-US"/>
        </w:rPr>
        <w:tab/>
      </w:r>
      <w:r w:rsidR="0083045B" w:rsidRPr="00B002C6">
        <w:rPr>
          <w:sz w:val="22"/>
          <w:lang w:val="en-US"/>
        </w:rPr>
        <w:t>5.5.2.1</w:t>
      </w:r>
    </w:p>
    <w:p w14:paraId="57D8FDDC" w14:textId="4993D1F6" w:rsidR="008A22CF" w:rsidRPr="00B002C6" w:rsidRDefault="008A22CF" w:rsidP="008A22CF">
      <w:pPr>
        <w:pStyle w:val="3GPPHeader"/>
        <w:rPr>
          <w:sz w:val="22"/>
          <w:lang w:val="en-US"/>
        </w:rPr>
      </w:pPr>
      <w:r w:rsidRPr="00B002C6">
        <w:rPr>
          <w:sz w:val="22"/>
          <w:lang w:val="en-US"/>
        </w:rPr>
        <w:t>Source:</w:t>
      </w:r>
      <w:r w:rsidRPr="00B002C6">
        <w:rPr>
          <w:sz w:val="22"/>
          <w:lang w:val="en-US"/>
        </w:rPr>
        <w:tab/>
      </w:r>
      <w:r w:rsidR="00837AD9" w:rsidRPr="00B002C6">
        <w:rPr>
          <w:sz w:val="22"/>
          <w:lang w:val="en-US"/>
        </w:rPr>
        <w:t>MediaTek Inc.</w:t>
      </w:r>
    </w:p>
    <w:p w14:paraId="3A8FC3FA" w14:textId="44D98EB1" w:rsidR="008A22CF" w:rsidRPr="00B002C6" w:rsidRDefault="008A22CF" w:rsidP="0060526C">
      <w:pPr>
        <w:pStyle w:val="3GPPHeader"/>
        <w:ind w:left="1701" w:hanging="1701"/>
        <w:rPr>
          <w:sz w:val="22"/>
          <w:lang w:val="en-US"/>
        </w:rPr>
      </w:pPr>
      <w:r w:rsidRPr="00B002C6">
        <w:rPr>
          <w:sz w:val="22"/>
          <w:lang w:val="en-US"/>
        </w:rPr>
        <w:t>Title:</w:t>
      </w:r>
      <w:r w:rsidR="0060526C" w:rsidRPr="00B002C6">
        <w:rPr>
          <w:sz w:val="22"/>
          <w:lang w:val="en-US"/>
        </w:rPr>
        <w:t xml:space="preserve"> </w:t>
      </w:r>
      <w:r w:rsidR="0060526C" w:rsidRPr="00B002C6">
        <w:rPr>
          <w:sz w:val="22"/>
          <w:lang w:val="en-US"/>
        </w:rPr>
        <w:tab/>
      </w:r>
      <w:r w:rsidR="0083045B" w:rsidRPr="00B002C6">
        <w:rPr>
          <w:sz w:val="22"/>
          <w:lang w:val="en-US"/>
        </w:rPr>
        <w:t>Discussion on FR1 4Tx UE RF requirements</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6653EBD1" w:rsidR="00E92373" w:rsidRPr="00B002C6" w:rsidRDefault="008A1A78" w:rsidP="006D75DD">
      <w:pPr>
        <w:jc w:val="both"/>
        <w:rPr>
          <w:lang w:val="en-US"/>
        </w:rPr>
      </w:pPr>
      <w:bookmarkStart w:id="2" w:name="OLE_LINK13"/>
      <w:r w:rsidRPr="00B002C6">
        <w:rPr>
          <w:lang w:val="en-US"/>
        </w:rPr>
        <w:t>For FR1 4Tx UE RF requirements, some progress was made in RAN4#106 and as indicated in the approved WF, there are still some open issues [1]:</w:t>
      </w:r>
    </w:p>
    <w:tbl>
      <w:tblPr>
        <w:tblStyle w:val="TableGrid"/>
        <w:tblW w:w="0" w:type="auto"/>
        <w:tblLook w:val="04A0" w:firstRow="1" w:lastRow="0" w:firstColumn="1" w:lastColumn="0" w:noHBand="0" w:noVBand="1"/>
      </w:tblPr>
      <w:tblGrid>
        <w:gridCol w:w="9629"/>
      </w:tblGrid>
      <w:tr w:rsidR="008A1A78" w:rsidRPr="008A1A78" w14:paraId="3447F37B" w14:textId="77777777" w:rsidTr="008A1A78">
        <w:tc>
          <w:tcPr>
            <w:tcW w:w="9629" w:type="dxa"/>
          </w:tcPr>
          <w:p w14:paraId="3ED523E5" w14:textId="77777777" w:rsidR="008A1A78" w:rsidRPr="00B002C6" w:rsidRDefault="008A1A78" w:rsidP="008A1A78">
            <w:pPr>
              <w:rPr>
                <w:b/>
                <w:i/>
                <w:iCs/>
                <w:color w:val="0070C0"/>
                <w:u w:val="single"/>
                <w:lang w:val="en-US" w:eastAsia="ko-KR"/>
              </w:rPr>
            </w:pPr>
            <w:r w:rsidRPr="00B002C6">
              <w:rPr>
                <w:b/>
                <w:i/>
                <w:iCs/>
                <w:color w:val="0070C0"/>
                <w:u w:val="single"/>
                <w:lang w:val="en-US" w:eastAsia="ko-KR"/>
              </w:rPr>
              <w:t xml:space="preserve">Issue 1-2-1: Whether 4Tx UE need to keep power class capability when configured with different antenna ports, i.e.4/2/1 </w:t>
            </w:r>
          </w:p>
          <w:p w14:paraId="11CEDF09" w14:textId="77777777" w:rsidR="008A1A78" w:rsidRPr="008A1A78" w:rsidRDefault="008A1A78" w:rsidP="008A1A78">
            <w:pPr>
              <w:pStyle w:val="ListParagraph"/>
              <w:numPr>
                <w:ilvl w:val="0"/>
                <w:numId w:val="7"/>
              </w:numPr>
              <w:spacing w:after="120" w:line="240" w:lineRule="auto"/>
              <w:ind w:left="720"/>
              <w:rPr>
                <w:i/>
                <w:iCs/>
                <w:color w:val="0070C0"/>
                <w:szCs w:val="24"/>
              </w:rPr>
            </w:pPr>
            <w:r w:rsidRPr="008A1A78">
              <w:rPr>
                <w:i/>
                <w:iCs/>
                <w:color w:val="0070C0"/>
                <w:szCs w:val="24"/>
              </w:rPr>
              <w:t>WF</w:t>
            </w:r>
          </w:p>
          <w:p w14:paraId="484F23C0" w14:textId="77777777" w:rsidR="008A1A78" w:rsidRPr="008A1A78" w:rsidRDefault="008A1A78" w:rsidP="008A1A78">
            <w:pPr>
              <w:pStyle w:val="ListParagraph"/>
              <w:numPr>
                <w:ilvl w:val="1"/>
                <w:numId w:val="7"/>
              </w:numPr>
              <w:spacing w:after="120" w:line="240" w:lineRule="auto"/>
              <w:ind w:left="1440"/>
              <w:rPr>
                <w:i/>
                <w:iCs/>
                <w:color w:val="0070C0"/>
                <w:szCs w:val="24"/>
              </w:rPr>
            </w:pPr>
            <w:r w:rsidRPr="008A1A78">
              <w:rPr>
                <w:i/>
                <w:iCs/>
                <w:color w:val="0070C0"/>
                <w:szCs w:val="24"/>
              </w:rPr>
              <w:t>Confirm the following understanding:</w:t>
            </w:r>
          </w:p>
          <w:p w14:paraId="1F1B6188" w14:textId="77777777" w:rsidR="008A1A78" w:rsidRPr="00B002C6" w:rsidRDefault="008A1A78" w:rsidP="008A1A78">
            <w:pPr>
              <w:pStyle w:val="ListParagraph"/>
              <w:numPr>
                <w:ilvl w:val="2"/>
                <w:numId w:val="7"/>
              </w:numPr>
              <w:spacing w:after="120" w:line="240" w:lineRule="auto"/>
              <w:rPr>
                <w:i/>
                <w:iCs/>
                <w:color w:val="0070C0"/>
                <w:szCs w:val="24"/>
                <w:lang w:val="en-US"/>
              </w:rPr>
            </w:pPr>
            <w:r w:rsidRPr="00B002C6">
              <w:rPr>
                <w:rFonts w:hint="eastAsia"/>
                <w:i/>
                <w:iCs/>
                <w:color w:val="0070C0"/>
                <w:szCs w:val="24"/>
                <w:lang w:val="en-US"/>
              </w:rPr>
              <w:t>The</w:t>
            </w:r>
            <w:r w:rsidRPr="00B002C6">
              <w:rPr>
                <w:i/>
                <w:iCs/>
                <w:color w:val="0070C0"/>
                <w:szCs w:val="24"/>
                <w:lang w:val="en-US"/>
              </w:rPr>
              <w:t xml:space="preserve"> </w:t>
            </w:r>
            <w:r w:rsidRPr="00B002C6">
              <w:rPr>
                <w:rFonts w:hint="eastAsia"/>
                <w:i/>
                <w:iCs/>
                <w:color w:val="0070C0"/>
                <w:szCs w:val="24"/>
                <w:lang w:val="en-US"/>
              </w:rPr>
              <w:t>power</w:t>
            </w:r>
            <w:r w:rsidRPr="00B002C6">
              <w:rPr>
                <w:i/>
                <w:iCs/>
                <w:color w:val="0070C0"/>
                <w:szCs w:val="24"/>
                <w:lang w:val="en-US"/>
              </w:rPr>
              <w:t xml:space="preserve"> class of a UE is a static value depending on reporting and not subject to change for different configurations</w:t>
            </w:r>
          </w:p>
          <w:p w14:paraId="78795DA5" w14:textId="77777777" w:rsidR="008A1A78" w:rsidRPr="00B002C6" w:rsidRDefault="008A1A78" w:rsidP="008A1A78">
            <w:pPr>
              <w:pStyle w:val="ListParagraph"/>
              <w:numPr>
                <w:ilvl w:val="2"/>
                <w:numId w:val="7"/>
              </w:numPr>
              <w:spacing w:after="120" w:line="240" w:lineRule="auto"/>
              <w:rPr>
                <w:i/>
                <w:iCs/>
                <w:color w:val="0070C0"/>
                <w:szCs w:val="24"/>
                <w:lang w:val="en-US"/>
              </w:rPr>
            </w:pPr>
            <w:r w:rsidRPr="00B002C6">
              <w:rPr>
                <w:i/>
                <w:iCs/>
                <w:color w:val="0070C0"/>
                <w:szCs w:val="24"/>
                <w:lang w:val="en-US"/>
              </w:rPr>
              <w:t>The maximum output power achievable and applicable requirements are related to configuration and implementation</w:t>
            </w:r>
          </w:p>
          <w:p w14:paraId="139A74B9" w14:textId="04BD2B63" w:rsidR="008A1A78" w:rsidRPr="00B002C6" w:rsidRDefault="008A1A78" w:rsidP="008A1A78">
            <w:pPr>
              <w:pStyle w:val="ListParagraph"/>
              <w:numPr>
                <w:ilvl w:val="3"/>
                <w:numId w:val="7"/>
              </w:numPr>
              <w:spacing w:after="120" w:line="240" w:lineRule="auto"/>
              <w:rPr>
                <w:i/>
                <w:iCs/>
                <w:color w:val="0070C0"/>
                <w:szCs w:val="24"/>
                <w:lang w:val="en-US"/>
              </w:rPr>
            </w:pPr>
            <w:r w:rsidRPr="00B002C6">
              <w:rPr>
                <w:i/>
                <w:iCs/>
                <w:color w:val="0070C0"/>
                <w:szCs w:val="24"/>
                <w:lang w:val="en-US"/>
              </w:rPr>
              <w:t>How to accommodate the maximum achievable output power aspect into spec is FFS</w:t>
            </w:r>
          </w:p>
          <w:p w14:paraId="277C9508" w14:textId="77777777" w:rsidR="008A1A78" w:rsidRPr="008A1A78" w:rsidRDefault="008A1A78" w:rsidP="008A1A78">
            <w:pPr>
              <w:rPr>
                <w:b/>
                <w:i/>
                <w:iCs/>
                <w:color w:val="0070C0"/>
                <w:u w:val="single"/>
                <w:lang w:eastAsia="ko-KR"/>
              </w:rPr>
            </w:pPr>
            <w:r w:rsidRPr="00B002C6">
              <w:rPr>
                <w:b/>
                <w:i/>
                <w:iCs/>
                <w:color w:val="0070C0"/>
                <w:u w:val="single"/>
                <w:lang w:val="en-US" w:eastAsia="ko-KR"/>
              </w:rPr>
              <w:t xml:space="preserve">Issue 1-2-2: Whether Issue 1-2-1 need to be specified?  </w:t>
            </w:r>
            <w:r w:rsidRPr="008A1A78">
              <w:rPr>
                <w:b/>
                <w:i/>
                <w:iCs/>
                <w:color w:val="0070C0"/>
                <w:u w:val="single"/>
                <w:lang w:eastAsia="ko-KR"/>
              </w:rPr>
              <w:t>If yes, how?</w:t>
            </w:r>
          </w:p>
          <w:p w14:paraId="716E13BE" w14:textId="77777777" w:rsidR="008A1A78" w:rsidRPr="008A1A78" w:rsidRDefault="008A1A78" w:rsidP="008A1A78">
            <w:pPr>
              <w:pStyle w:val="ListParagraph"/>
              <w:numPr>
                <w:ilvl w:val="0"/>
                <w:numId w:val="7"/>
              </w:numPr>
              <w:spacing w:after="120" w:line="240" w:lineRule="auto"/>
              <w:ind w:left="720"/>
              <w:rPr>
                <w:i/>
                <w:iCs/>
                <w:color w:val="0070C0"/>
                <w:szCs w:val="24"/>
              </w:rPr>
            </w:pPr>
            <w:r w:rsidRPr="008A1A78">
              <w:rPr>
                <w:i/>
                <w:iCs/>
                <w:color w:val="0070C0"/>
                <w:szCs w:val="24"/>
              </w:rPr>
              <w:t>Proposals</w:t>
            </w:r>
          </w:p>
          <w:p w14:paraId="26F856F0" w14:textId="77777777" w:rsidR="008A1A78" w:rsidRPr="00B002C6" w:rsidRDefault="008A1A78" w:rsidP="008A1A78">
            <w:pPr>
              <w:pStyle w:val="ListParagraph"/>
              <w:numPr>
                <w:ilvl w:val="1"/>
                <w:numId w:val="7"/>
              </w:numPr>
              <w:spacing w:after="120" w:line="240" w:lineRule="auto"/>
              <w:ind w:left="1440"/>
              <w:rPr>
                <w:i/>
                <w:iCs/>
                <w:color w:val="0070C0"/>
                <w:szCs w:val="24"/>
                <w:lang w:val="en-US"/>
              </w:rPr>
            </w:pPr>
            <w:r w:rsidRPr="00B002C6">
              <w:rPr>
                <w:i/>
                <w:iCs/>
                <w:color w:val="0070C0"/>
                <w:szCs w:val="24"/>
                <w:lang w:val="en-US"/>
              </w:rPr>
              <w:t>Proposal 1: Treat existing 2Tx PC2 and 1Tx PC3 requirements as the fallback requirements for 4Tx PC1.5.</w:t>
            </w:r>
          </w:p>
          <w:p w14:paraId="202BF2DB" w14:textId="77777777" w:rsidR="008A1A78" w:rsidRPr="00B002C6" w:rsidRDefault="008A1A78" w:rsidP="008A1A78">
            <w:pPr>
              <w:pStyle w:val="ListParagraph"/>
              <w:numPr>
                <w:ilvl w:val="1"/>
                <w:numId w:val="7"/>
              </w:numPr>
              <w:spacing w:after="120" w:line="240" w:lineRule="auto"/>
              <w:ind w:left="1440"/>
              <w:rPr>
                <w:i/>
                <w:iCs/>
                <w:color w:val="0070C0"/>
                <w:szCs w:val="24"/>
                <w:lang w:val="en-US"/>
              </w:rPr>
            </w:pPr>
            <w:r w:rsidRPr="00B002C6">
              <w:rPr>
                <w:i/>
                <w:iCs/>
                <w:color w:val="0070C0"/>
                <w:szCs w:val="24"/>
                <w:lang w:val="en-US"/>
              </w:rPr>
              <w:t>Proposal 2: Verify full power rank2 UL operation.</w:t>
            </w:r>
          </w:p>
          <w:p w14:paraId="511081D7" w14:textId="77777777" w:rsidR="008A1A78" w:rsidRPr="008A1A78" w:rsidRDefault="008A1A78" w:rsidP="008A1A78">
            <w:pPr>
              <w:pStyle w:val="ListParagraph"/>
              <w:numPr>
                <w:ilvl w:val="1"/>
                <w:numId w:val="7"/>
              </w:numPr>
              <w:spacing w:after="120" w:line="240" w:lineRule="auto"/>
              <w:ind w:left="1440"/>
              <w:rPr>
                <w:i/>
                <w:iCs/>
                <w:color w:val="0070C0"/>
                <w:szCs w:val="24"/>
              </w:rPr>
            </w:pPr>
            <w:r w:rsidRPr="008A1A78">
              <w:rPr>
                <w:rFonts w:hint="eastAsia"/>
                <w:i/>
                <w:iCs/>
                <w:color w:val="0070C0"/>
                <w:szCs w:val="24"/>
              </w:rPr>
              <w:t>O</w:t>
            </w:r>
            <w:r w:rsidRPr="008A1A78">
              <w:rPr>
                <w:i/>
                <w:iCs/>
                <w:color w:val="0070C0"/>
                <w:szCs w:val="24"/>
              </w:rPr>
              <w:t>thers.</w:t>
            </w:r>
          </w:p>
          <w:p w14:paraId="0151FD7C" w14:textId="77777777" w:rsidR="008A1A78" w:rsidRPr="008A1A78" w:rsidRDefault="008A1A78" w:rsidP="008A1A78">
            <w:pPr>
              <w:pStyle w:val="ListParagraph"/>
              <w:numPr>
                <w:ilvl w:val="0"/>
                <w:numId w:val="7"/>
              </w:numPr>
              <w:spacing w:after="120" w:line="240" w:lineRule="auto"/>
              <w:ind w:left="720"/>
              <w:rPr>
                <w:i/>
                <w:iCs/>
                <w:color w:val="0070C0"/>
                <w:szCs w:val="24"/>
              </w:rPr>
            </w:pPr>
            <w:r w:rsidRPr="008A1A78">
              <w:rPr>
                <w:i/>
                <w:iCs/>
                <w:color w:val="0070C0"/>
                <w:szCs w:val="24"/>
              </w:rPr>
              <w:t>Recommended WF</w:t>
            </w:r>
          </w:p>
          <w:p w14:paraId="045BAC26" w14:textId="77777777" w:rsidR="008A1A78" w:rsidRPr="00B002C6" w:rsidRDefault="008A1A78" w:rsidP="008A1A78">
            <w:pPr>
              <w:jc w:val="both"/>
              <w:rPr>
                <w:i/>
                <w:iCs/>
                <w:color w:val="0070C0"/>
                <w:szCs w:val="24"/>
                <w:lang w:val="en-US"/>
              </w:rPr>
            </w:pPr>
            <w:r w:rsidRPr="00B002C6">
              <w:rPr>
                <w:i/>
                <w:iCs/>
                <w:color w:val="0070C0"/>
                <w:szCs w:val="24"/>
                <w:lang w:val="en-US"/>
              </w:rPr>
              <w:t>FFS for next meeting on configurations need to be verified</w:t>
            </w:r>
          </w:p>
          <w:p w14:paraId="1A5B5197" w14:textId="77777777" w:rsidR="008A1A78" w:rsidRPr="00B002C6" w:rsidRDefault="008A1A78" w:rsidP="008A1A78">
            <w:pPr>
              <w:jc w:val="both"/>
              <w:rPr>
                <w:i/>
                <w:iCs/>
                <w:color w:val="0070C0"/>
                <w:szCs w:val="24"/>
                <w:lang w:val="en-US"/>
              </w:rPr>
            </w:pPr>
          </w:p>
          <w:p w14:paraId="3C55C048" w14:textId="77777777" w:rsidR="008A1A78" w:rsidRPr="008A1A78" w:rsidRDefault="008A1A78" w:rsidP="008A1A78">
            <w:pPr>
              <w:rPr>
                <w:b/>
                <w:i/>
                <w:iCs/>
                <w:color w:val="0070C0"/>
                <w:u w:val="single"/>
                <w:lang w:eastAsia="ko-KR"/>
              </w:rPr>
            </w:pPr>
            <w:r w:rsidRPr="008A1A78">
              <w:rPr>
                <w:b/>
                <w:i/>
                <w:iCs/>
                <w:color w:val="0070C0"/>
                <w:u w:val="single"/>
                <w:lang w:eastAsia="ko-KR"/>
              </w:rPr>
              <w:t>Issue 1-2-4: MPR requirements</w:t>
            </w:r>
          </w:p>
          <w:p w14:paraId="40BE6D5D" w14:textId="77777777" w:rsidR="008A1A78" w:rsidRPr="008A1A78" w:rsidRDefault="008A1A78" w:rsidP="008A1A78">
            <w:pPr>
              <w:pStyle w:val="ListParagraph"/>
              <w:numPr>
                <w:ilvl w:val="0"/>
                <w:numId w:val="7"/>
              </w:numPr>
              <w:spacing w:after="120" w:line="240" w:lineRule="auto"/>
              <w:ind w:left="720"/>
              <w:rPr>
                <w:i/>
                <w:iCs/>
                <w:color w:val="0070C0"/>
                <w:szCs w:val="24"/>
              </w:rPr>
            </w:pPr>
            <w:r w:rsidRPr="008A1A78">
              <w:rPr>
                <w:i/>
                <w:iCs/>
                <w:color w:val="0070C0"/>
                <w:szCs w:val="24"/>
              </w:rPr>
              <w:t>Proposals</w:t>
            </w:r>
          </w:p>
          <w:p w14:paraId="64764F24" w14:textId="77777777" w:rsidR="008A1A78" w:rsidRPr="008A1A78" w:rsidRDefault="008A1A78" w:rsidP="008A1A78">
            <w:pPr>
              <w:pStyle w:val="ListParagraph"/>
              <w:numPr>
                <w:ilvl w:val="1"/>
                <w:numId w:val="7"/>
              </w:numPr>
              <w:spacing w:after="120" w:line="240" w:lineRule="auto"/>
              <w:ind w:left="1440"/>
              <w:rPr>
                <w:i/>
                <w:iCs/>
                <w:color w:val="0070C0"/>
                <w:szCs w:val="24"/>
              </w:rPr>
            </w:pPr>
            <w:r w:rsidRPr="008A1A78">
              <w:rPr>
                <w:i/>
                <w:iCs/>
                <w:color w:val="0070C0"/>
                <w:szCs w:val="24"/>
              </w:rPr>
              <w:t xml:space="preserve">Proposal 1: </w:t>
            </w:r>
          </w:p>
          <w:p w14:paraId="29C7076C" w14:textId="77777777" w:rsidR="008A1A78" w:rsidRPr="00B002C6" w:rsidRDefault="008A1A78" w:rsidP="008A1A78">
            <w:pPr>
              <w:pStyle w:val="ListParagraph"/>
              <w:numPr>
                <w:ilvl w:val="2"/>
                <w:numId w:val="7"/>
              </w:numPr>
              <w:spacing w:after="120" w:line="240" w:lineRule="auto"/>
              <w:rPr>
                <w:i/>
                <w:iCs/>
                <w:color w:val="0070C0"/>
                <w:szCs w:val="24"/>
                <w:lang w:val="en-US"/>
              </w:rPr>
            </w:pPr>
            <w:r w:rsidRPr="00B002C6">
              <w:rPr>
                <w:i/>
                <w:iCs/>
                <w:color w:val="0070C0"/>
                <w:szCs w:val="24"/>
                <w:lang w:val="en-US"/>
              </w:rPr>
              <w:t>Consider MPR as provided in Table 3 for PC1.5 4Tx (4x23dBm) for Vehicular UE or other industrial devices with antenna isolation of 10dB.</w:t>
            </w:r>
          </w:p>
          <w:p w14:paraId="537490ED" w14:textId="77777777" w:rsidR="008A1A78" w:rsidRPr="00B002C6" w:rsidRDefault="008A1A78" w:rsidP="008A1A78">
            <w:pPr>
              <w:pStyle w:val="ListParagraph"/>
              <w:numPr>
                <w:ilvl w:val="2"/>
                <w:numId w:val="7"/>
              </w:numPr>
              <w:spacing w:after="120" w:line="240" w:lineRule="auto"/>
              <w:rPr>
                <w:i/>
                <w:iCs/>
                <w:color w:val="0070C0"/>
                <w:szCs w:val="24"/>
                <w:lang w:val="en-US"/>
              </w:rPr>
            </w:pPr>
            <w:r w:rsidRPr="00B002C6">
              <w:rPr>
                <w:i/>
                <w:iCs/>
                <w:color w:val="0070C0"/>
                <w:szCs w:val="24"/>
                <w:lang w:val="en-US"/>
              </w:rPr>
              <w:lastRenderedPageBreak/>
              <w:t>Consider MPR as provided in Table 4 for PC1.5 4Tx (4x23dBm) for CPE/FWA or other industrial devices with antennal isolation of 20dB or above.</w:t>
            </w:r>
          </w:p>
          <w:p w14:paraId="39E8B402" w14:textId="77777777" w:rsidR="008A1A78" w:rsidRPr="00B002C6" w:rsidRDefault="008A1A78" w:rsidP="008A1A78">
            <w:pPr>
              <w:pStyle w:val="TH"/>
              <w:ind w:left="936"/>
              <w:jc w:val="left"/>
              <w:rPr>
                <w:i/>
                <w:iCs/>
                <w:lang w:val="en-US"/>
              </w:rPr>
            </w:pPr>
            <w:r w:rsidRPr="00B002C6">
              <w:rPr>
                <w:i/>
                <w:iCs/>
                <w:lang w:val="en-US"/>
              </w:rPr>
              <w:t>Table 1. Proposed MPR for PC1.5 with quadruple Tx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8A1A78" w:rsidRPr="00B002C6" w14:paraId="679181B6" w14:textId="77777777" w:rsidTr="001D52FA">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F4E7763" w14:textId="77777777" w:rsidR="008A1A78" w:rsidRPr="00B002C6" w:rsidRDefault="008A1A78" w:rsidP="008A1A78">
                  <w:pPr>
                    <w:pStyle w:val="TAH"/>
                    <w:rPr>
                      <w:i/>
                      <w:iCs/>
                      <w:lang w:val="en-US"/>
                    </w:rPr>
                  </w:pPr>
                  <w:r w:rsidRPr="00B002C6">
                    <w:rPr>
                      <w:i/>
                      <w:iCs/>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046CF74" w14:textId="77777777" w:rsidR="008A1A78" w:rsidRPr="00B002C6" w:rsidRDefault="008A1A78" w:rsidP="008A1A78">
                  <w:pPr>
                    <w:pStyle w:val="TAH"/>
                    <w:rPr>
                      <w:i/>
                      <w:iCs/>
                      <w:lang w:val="en-US"/>
                    </w:rPr>
                  </w:pPr>
                  <w:r w:rsidRPr="00B002C6">
                    <w:rPr>
                      <w:i/>
                      <w:iCs/>
                      <w:lang w:val="en-US"/>
                    </w:rPr>
                    <w:t>MPR (dB)</w:t>
                  </w:r>
                </w:p>
              </w:tc>
            </w:tr>
            <w:tr w:rsidR="008A1A78" w:rsidRPr="00B002C6" w14:paraId="709B1539" w14:textId="77777777" w:rsidTr="001D52FA">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542A0499" w14:textId="77777777" w:rsidR="008A1A78" w:rsidRPr="00B002C6" w:rsidRDefault="008A1A78" w:rsidP="008A1A78">
                  <w:pPr>
                    <w:pStyle w:val="TAH"/>
                    <w:rPr>
                      <w:rFonts w:cs="Arial"/>
                      <w:i/>
                      <w:iCs/>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6AFF477B" w14:textId="77777777" w:rsidR="008A1A78" w:rsidRPr="00B002C6" w:rsidRDefault="008A1A78" w:rsidP="008A1A78">
                  <w:pPr>
                    <w:pStyle w:val="TAH"/>
                    <w:rPr>
                      <w:i/>
                      <w:iCs/>
                      <w:lang w:val="en-US"/>
                    </w:rPr>
                  </w:pPr>
                  <w:r w:rsidRPr="00B002C6">
                    <w:rPr>
                      <w:i/>
                      <w:iCs/>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E663B15" w14:textId="77777777" w:rsidR="008A1A78" w:rsidRPr="00B002C6" w:rsidRDefault="008A1A78" w:rsidP="008A1A78">
                  <w:pPr>
                    <w:pStyle w:val="TAH"/>
                    <w:rPr>
                      <w:i/>
                      <w:iCs/>
                      <w:lang w:val="en-US"/>
                    </w:rPr>
                  </w:pPr>
                  <w:r w:rsidRPr="00B002C6">
                    <w:rPr>
                      <w:i/>
                      <w:iCs/>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2F58925" w14:textId="77777777" w:rsidR="008A1A78" w:rsidRPr="00B002C6" w:rsidRDefault="008A1A78" w:rsidP="008A1A78">
                  <w:pPr>
                    <w:pStyle w:val="TAH"/>
                    <w:rPr>
                      <w:i/>
                      <w:iCs/>
                      <w:lang w:val="en-US"/>
                    </w:rPr>
                  </w:pPr>
                  <w:r w:rsidRPr="00B002C6">
                    <w:rPr>
                      <w:i/>
                      <w:iCs/>
                      <w:lang w:val="en-US"/>
                    </w:rPr>
                    <w:t>Inner RB allocations</w:t>
                  </w:r>
                </w:p>
              </w:tc>
            </w:tr>
            <w:tr w:rsidR="008A1A78" w:rsidRPr="00B002C6" w14:paraId="0196953F" w14:textId="77777777" w:rsidTr="001D52FA">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14:paraId="088A222C" w14:textId="77777777" w:rsidR="008A1A78" w:rsidRPr="00B002C6" w:rsidRDefault="008A1A78" w:rsidP="008A1A78">
                  <w:pPr>
                    <w:pStyle w:val="TAC"/>
                    <w:rPr>
                      <w:i/>
                      <w:iCs/>
                      <w:lang w:val="en-US"/>
                    </w:rPr>
                  </w:pPr>
                  <w:r w:rsidRPr="00B002C6">
                    <w:rPr>
                      <w:i/>
                      <w:iCs/>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364DAC34" w14:textId="77777777" w:rsidR="008A1A78" w:rsidRPr="00B002C6" w:rsidRDefault="008A1A78" w:rsidP="008A1A78">
                  <w:pPr>
                    <w:pStyle w:val="TAC"/>
                    <w:rPr>
                      <w:i/>
                      <w:iCs/>
                      <w:lang w:val="en-US"/>
                    </w:rPr>
                  </w:pPr>
                  <w:r w:rsidRPr="00B002C6">
                    <w:rPr>
                      <w:i/>
                      <w:iCs/>
                      <w:lang w:val="en-US"/>
                    </w:rPr>
                    <w:t>Pi/2 BPSK</w:t>
                  </w:r>
                </w:p>
              </w:tc>
              <w:tc>
                <w:tcPr>
                  <w:tcW w:w="2098" w:type="dxa"/>
                  <w:tcBorders>
                    <w:top w:val="single" w:sz="4" w:space="0" w:color="auto"/>
                    <w:left w:val="single" w:sz="4" w:space="0" w:color="auto"/>
                    <w:bottom w:val="single" w:sz="4" w:space="0" w:color="auto"/>
                    <w:right w:val="single" w:sz="4" w:space="0" w:color="auto"/>
                  </w:tcBorders>
                  <w:hideMark/>
                </w:tcPr>
                <w:p w14:paraId="5CD425E6" w14:textId="77777777" w:rsidR="008A1A78" w:rsidRPr="00B002C6" w:rsidRDefault="008A1A78" w:rsidP="008A1A78">
                  <w:pPr>
                    <w:pStyle w:val="TAC"/>
                    <w:rPr>
                      <w:i/>
                      <w:iCs/>
                      <w:lang w:val="en-US"/>
                    </w:rPr>
                  </w:pPr>
                  <w:r w:rsidRPr="00B002C6">
                    <w:rPr>
                      <w:i/>
                      <w:iCs/>
                      <w:lang w:val="en-US"/>
                    </w:rPr>
                    <w:t>≤ 8.0</w:t>
                  </w:r>
                </w:p>
              </w:tc>
              <w:tc>
                <w:tcPr>
                  <w:tcW w:w="2161" w:type="dxa"/>
                  <w:tcBorders>
                    <w:top w:val="single" w:sz="4" w:space="0" w:color="auto"/>
                    <w:left w:val="single" w:sz="4" w:space="0" w:color="auto"/>
                    <w:bottom w:val="single" w:sz="4" w:space="0" w:color="auto"/>
                    <w:right w:val="single" w:sz="4" w:space="0" w:color="auto"/>
                  </w:tcBorders>
                  <w:hideMark/>
                </w:tcPr>
                <w:p w14:paraId="51BECEAE" w14:textId="77777777" w:rsidR="008A1A78" w:rsidRPr="00B002C6" w:rsidRDefault="008A1A78" w:rsidP="008A1A78">
                  <w:pPr>
                    <w:pStyle w:val="TAC"/>
                    <w:rPr>
                      <w:i/>
                      <w:iCs/>
                      <w:lang w:val="en-US"/>
                    </w:rPr>
                  </w:pPr>
                  <w:r w:rsidRPr="00B002C6">
                    <w:rPr>
                      <w:i/>
                      <w:iCs/>
                      <w:lang w:val="en-US"/>
                    </w:rPr>
                    <w:t>≤ 3.0</w:t>
                  </w:r>
                </w:p>
              </w:tc>
              <w:tc>
                <w:tcPr>
                  <w:tcW w:w="1996" w:type="dxa"/>
                  <w:tcBorders>
                    <w:top w:val="single" w:sz="4" w:space="0" w:color="auto"/>
                    <w:left w:val="single" w:sz="4" w:space="0" w:color="auto"/>
                    <w:bottom w:val="single" w:sz="4" w:space="0" w:color="auto"/>
                    <w:right w:val="single" w:sz="4" w:space="0" w:color="auto"/>
                  </w:tcBorders>
                  <w:hideMark/>
                </w:tcPr>
                <w:p w14:paraId="200BD928" w14:textId="77777777" w:rsidR="008A1A78" w:rsidRPr="00B002C6" w:rsidRDefault="008A1A78" w:rsidP="008A1A78">
                  <w:pPr>
                    <w:pStyle w:val="TAC"/>
                    <w:rPr>
                      <w:i/>
                      <w:iCs/>
                      <w:lang w:val="en-US"/>
                    </w:rPr>
                  </w:pPr>
                  <w:r w:rsidRPr="00B002C6">
                    <w:rPr>
                      <w:i/>
                      <w:iCs/>
                      <w:lang w:val="en-US"/>
                    </w:rPr>
                    <w:t>≤ 2.0</w:t>
                  </w:r>
                </w:p>
              </w:tc>
            </w:tr>
            <w:tr w:rsidR="008A1A78" w:rsidRPr="00B002C6" w14:paraId="39C7570B"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08E850D5" w14:textId="77777777" w:rsidR="008A1A78" w:rsidRPr="00B002C6" w:rsidRDefault="008A1A78" w:rsidP="008A1A78">
                  <w:pPr>
                    <w:pStyle w:val="TAC"/>
                    <w:rPr>
                      <w:i/>
                      <w:iCs/>
                      <w:lang w:val="en-US"/>
                    </w:rPr>
                  </w:pPr>
                </w:p>
              </w:tc>
              <w:tc>
                <w:tcPr>
                  <w:tcW w:w="1154" w:type="dxa"/>
                  <w:tcBorders>
                    <w:top w:val="single" w:sz="4" w:space="0" w:color="auto"/>
                    <w:left w:val="single" w:sz="4" w:space="0" w:color="auto"/>
                    <w:bottom w:val="single" w:sz="4" w:space="0" w:color="auto"/>
                    <w:right w:val="single" w:sz="4" w:space="0" w:color="auto"/>
                  </w:tcBorders>
                </w:tcPr>
                <w:p w14:paraId="53719EAC" w14:textId="77777777" w:rsidR="008A1A78" w:rsidRPr="00B002C6" w:rsidRDefault="008A1A78" w:rsidP="008A1A78">
                  <w:pPr>
                    <w:pStyle w:val="TAC"/>
                    <w:rPr>
                      <w:i/>
                      <w:iCs/>
                      <w:lang w:val="en-US"/>
                    </w:rPr>
                  </w:pPr>
                  <w:r w:rsidRPr="00B002C6">
                    <w:rPr>
                      <w:i/>
                      <w:iCs/>
                      <w:lang w:val="en-US"/>
                    </w:rPr>
                    <w:t>QPSK</w:t>
                  </w:r>
                </w:p>
              </w:tc>
              <w:tc>
                <w:tcPr>
                  <w:tcW w:w="2098" w:type="dxa"/>
                  <w:tcBorders>
                    <w:top w:val="single" w:sz="4" w:space="0" w:color="auto"/>
                    <w:left w:val="single" w:sz="4" w:space="0" w:color="auto"/>
                    <w:bottom w:val="single" w:sz="4" w:space="0" w:color="auto"/>
                    <w:right w:val="single" w:sz="4" w:space="0" w:color="auto"/>
                  </w:tcBorders>
                  <w:hideMark/>
                </w:tcPr>
                <w:p w14:paraId="48E100AB" w14:textId="77777777" w:rsidR="008A1A78" w:rsidRPr="00B002C6" w:rsidRDefault="008A1A78" w:rsidP="008A1A78">
                  <w:pPr>
                    <w:pStyle w:val="TAC"/>
                    <w:rPr>
                      <w:i/>
                      <w:iCs/>
                      <w:lang w:val="en-US"/>
                    </w:rPr>
                  </w:pPr>
                  <w:r w:rsidRPr="00B002C6">
                    <w:rPr>
                      <w:i/>
                      <w:iCs/>
                      <w:lang w:val="en-US"/>
                    </w:rPr>
                    <w:t>≤ 8.5</w:t>
                  </w:r>
                </w:p>
              </w:tc>
              <w:tc>
                <w:tcPr>
                  <w:tcW w:w="2161" w:type="dxa"/>
                  <w:tcBorders>
                    <w:top w:val="single" w:sz="4" w:space="0" w:color="auto"/>
                    <w:left w:val="single" w:sz="4" w:space="0" w:color="auto"/>
                    <w:bottom w:val="single" w:sz="4" w:space="0" w:color="auto"/>
                    <w:right w:val="single" w:sz="4" w:space="0" w:color="auto"/>
                  </w:tcBorders>
                  <w:hideMark/>
                </w:tcPr>
                <w:p w14:paraId="7AE3698C" w14:textId="77777777" w:rsidR="008A1A78" w:rsidRPr="00B002C6" w:rsidRDefault="008A1A78" w:rsidP="008A1A78">
                  <w:pPr>
                    <w:pStyle w:val="TAC"/>
                    <w:rPr>
                      <w:i/>
                      <w:iCs/>
                      <w:lang w:val="en-US"/>
                    </w:rPr>
                  </w:pPr>
                  <w:r w:rsidRPr="00B002C6">
                    <w:rPr>
                      <w:i/>
                      <w:iCs/>
                      <w:lang w:val="en-US"/>
                    </w:rPr>
                    <w:t>≤ 3.5</w:t>
                  </w:r>
                </w:p>
              </w:tc>
              <w:tc>
                <w:tcPr>
                  <w:tcW w:w="1996" w:type="dxa"/>
                  <w:tcBorders>
                    <w:top w:val="single" w:sz="4" w:space="0" w:color="auto"/>
                    <w:left w:val="single" w:sz="4" w:space="0" w:color="auto"/>
                    <w:bottom w:val="single" w:sz="4" w:space="0" w:color="auto"/>
                    <w:right w:val="single" w:sz="4" w:space="0" w:color="auto"/>
                  </w:tcBorders>
                  <w:hideMark/>
                </w:tcPr>
                <w:p w14:paraId="0155205E" w14:textId="77777777" w:rsidR="008A1A78" w:rsidRPr="00B002C6" w:rsidRDefault="008A1A78" w:rsidP="008A1A78">
                  <w:pPr>
                    <w:pStyle w:val="TAC"/>
                    <w:rPr>
                      <w:i/>
                      <w:iCs/>
                      <w:lang w:val="en-US"/>
                    </w:rPr>
                  </w:pPr>
                  <w:r w:rsidRPr="00B002C6">
                    <w:rPr>
                      <w:i/>
                      <w:iCs/>
                      <w:lang w:val="en-US"/>
                    </w:rPr>
                    <w:t>≤ 2.0</w:t>
                  </w:r>
                </w:p>
              </w:tc>
            </w:tr>
            <w:tr w:rsidR="008A1A78" w:rsidRPr="00B002C6" w14:paraId="7044EA05"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2F6310DF" w14:textId="77777777" w:rsidR="008A1A78" w:rsidRPr="00B002C6" w:rsidRDefault="008A1A78" w:rsidP="008A1A78">
                  <w:pPr>
                    <w:pStyle w:val="TAC"/>
                    <w:rPr>
                      <w:i/>
                      <w:iCs/>
                      <w:lang w:val="en-US"/>
                    </w:rPr>
                  </w:pPr>
                </w:p>
              </w:tc>
              <w:tc>
                <w:tcPr>
                  <w:tcW w:w="1154" w:type="dxa"/>
                  <w:tcBorders>
                    <w:top w:val="single" w:sz="4" w:space="0" w:color="auto"/>
                    <w:left w:val="single" w:sz="4" w:space="0" w:color="auto"/>
                    <w:bottom w:val="single" w:sz="4" w:space="0" w:color="auto"/>
                    <w:right w:val="single" w:sz="4" w:space="0" w:color="auto"/>
                  </w:tcBorders>
                </w:tcPr>
                <w:p w14:paraId="068B1215" w14:textId="77777777" w:rsidR="008A1A78" w:rsidRPr="00B002C6" w:rsidRDefault="008A1A78" w:rsidP="008A1A78">
                  <w:pPr>
                    <w:pStyle w:val="TAC"/>
                    <w:rPr>
                      <w:i/>
                      <w:iCs/>
                      <w:lang w:val="en-US"/>
                    </w:rPr>
                  </w:pPr>
                  <w:r w:rsidRPr="00B002C6">
                    <w:rPr>
                      <w:i/>
                      <w:iCs/>
                      <w:lang w:val="en-US"/>
                    </w:rPr>
                    <w:t>16 QAM</w:t>
                  </w:r>
                </w:p>
              </w:tc>
              <w:tc>
                <w:tcPr>
                  <w:tcW w:w="2098" w:type="dxa"/>
                  <w:tcBorders>
                    <w:top w:val="single" w:sz="4" w:space="0" w:color="auto"/>
                    <w:left w:val="single" w:sz="4" w:space="0" w:color="auto"/>
                    <w:bottom w:val="single" w:sz="4" w:space="0" w:color="auto"/>
                    <w:right w:val="single" w:sz="4" w:space="0" w:color="auto"/>
                  </w:tcBorders>
                  <w:hideMark/>
                </w:tcPr>
                <w:p w14:paraId="204165A8" w14:textId="77777777" w:rsidR="008A1A78" w:rsidRPr="00B002C6" w:rsidRDefault="008A1A78" w:rsidP="008A1A78">
                  <w:pPr>
                    <w:pStyle w:val="TAC"/>
                    <w:rPr>
                      <w:i/>
                      <w:iCs/>
                      <w:lang w:val="en-US"/>
                    </w:rPr>
                  </w:pPr>
                  <w:r w:rsidRPr="00B002C6">
                    <w:rPr>
                      <w:i/>
                      <w:iCs/>
                      <w:lang w:val="en-US"/>
                    </w:rPr>
                    <w:t>≤ 8.5</w:t>
                  </w:r>
                </w:p>
              </w:tc>
              <w:tc>
                <w:tcPr>
                  <w:tcW w:w="2161" w:type="dxa"/>
                  <w:tcBorders>
                    <w:top w:val="single" w:sz="4" w:space="0" w:color="auto"/>
                    <w:left w:val="single" w:sz="4" w:space="0" w:color="auto"/>
                    <w:bottom w:val="single" w:sz="4" w:space="0" w:color="auto"/>
                    <w:right w:val="single" w:sz="4" w:space="0" w:color="auto"/>
                  </w:tcBorders>
                  <w:hideMark/>
                </w:tcPr>
                <w:p w14:paraId="07E59016" w14:textId="77777777" w:rsidR="008A1A78" w:rsidRPr="00B002C6" w:rsidRDefault="008A1A78" w:rsidP="008A1A78">
                  <w:pPr>
                    <w:pStyle w:val="TAC"/>
                    <w:rPr>
                      <w:i/>
                      <w:iCs/>
                      <w:lang w:val="en-US"/>
                    </w:rPr>
                  </w:pPr>
                  <w:r w:rsidRPr="00B002C6">
                    <w:rPr>
                      <w:i/>
                      <w:iCs/>
                      <w:lang w:val="en-US"/>
                    </w:rPr>
                    <w:t>≤ 4.0</w:t>
                  </w:r>
                </w:p>
              </w:tc>
              <w:tc>
                <w:tcPr>
                  <w:tcW w:w="1996" w:type="dxa"/>
                  <w:tcBorders>
                    <w:top w:val="single" w:sz="4" w:space="0" w:color="auto"/>
                    <w:left w:val="single" w:sz="4" w:space="0" w:color="auto"/>
                    <w:bottom w:val="single" w:sz="4" w:space="0" w:color="auto"/>
                    <w:right w:val="single" w:sz="4" w:space="0" w:color="auto"/>
                  </w:tcBorders>
                  <w:hideMark/>
                </w:tcPr>
                <w:p w14:paraId="0CD55C5C" w14:textId="77777777" w:rsidR="008A1A78" w:rsidRPr="00B002C6" w:rsidRDefault="008A1A78" w:rsidP="008A1A78">
                  <w:pPr>
                    <w:pStyle w:val="TAC"/>
                    <w:rPr>
                      <w:i/>
                      <w:iCs/>
                      <w:lang w:val="en-US"/>
                    </w:rPr>
                  </w:pPr>
                  <w:r w:rsidRPr="00B002C6">
                    <w:rPr>
                      <w:i/>
                      <w:iCs/>
                      <w:lang w:val="en-US"/>
                    </w:rPr>
                    <w:t>≤ 2.5</w:t>
                  </w:r>
                </w:p>
              </w:tc>
            </w:tr>
            <w:tr w:rsidR="008A1A78" w:rsidRPr="00B002C6" w14:paraId="241EC08B"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1ED2AF4A" w14:textId="77777777" w:rsidR="008A1A78" w:rsidRPr="00B002C6" w:rsidRDefault="008A1A78" w:rsidP="008A1A78">
                  <w:pPr>
                    <w:pStyle w:val="TAC"/>
                    <w:rPr>
                      <w:i/>
                      <w:iCs/>
                      <w:lang w:val="en-US"/>
                    </w:rPr>
                  </w:pPr>
                </w:p>
              </w:tc>
              <w:tc>
                <w:tcPr>
                  <w:tcW w:w="1154" w:type="dxa"/>
                  <w:tcBorders>
                    <w:top w:val="single" w:sz="4" w:space="0" w:color="auto"/>
                    <w:left w:val="single" w:sz="4" w:space="0" w:color="auto"/>
                    <w:bottom w:val="single" w:sz="4" w:space="0" w:color="auto"/>
                    <w:right w:val="single" w:sz="4" w:space="0" w:color="auto"/>
                  </w:tcBorders>
                </w:tcPr>
                <w:p w14:paraId="139B6BE6" w14:textId="77777777" w:rsidR="008A1A78" w:rsidRPr="00B002C6" w:rsidRDefault="008A1A78" w:rsidP="008A1A78">
                  <w:pPr>
                    <w:pStyle w:val="TAC"/>
                    <w:rPr>
                      <w:i/>
                      <w:iCs/>
                      <w:lang w:val="en-US"/>
                    </w:rPr>
                  </w:pPr>
                  <w:r w:rsidRPr="00B002C6">
                    <w:rPr>
                      <w:i/>
                      <w:iCs/>
                      <w:lang w:val="en-US"/>
                    </w:rPr>
                    <w:t>64 QAM</w:t>
                  </w:r>
                </w:p>
              </w:tc>
              <w:tc>
                <w:tcPr>
                  <w:tcW w:w="2098" w:type="dxa"/>
                  <w:tcBorders>
                    <w:top w:val="single" w:sz="4" w:space="0" w:color="auto"/>
                    <w:left w:val="single" w:sz="4" w:space="0" w:color="auto"/>
                    <w:bottom w:val="single" w:sz="4" w:space="0" w:color="auto"/>
                    <w:right w:val="single" w:sz="4" w:space="0" w:color="auto"/>
                  </w:tcBorders>
                  <w:hideMark/>
                </w:tcPr>
                <w:p w14:paraId="4C870B01" w14:textId="77777777" w:rsidR="008A1A78" w:rsidRPr="00B002C6" w:rsidRDefault="008A1A78" w:rsidP="008A1A78">
                  <w:pPr>
                    <w:pStyle w:val="TAC"/>
                    <w:rPr>
                      <w:i/>
                      <w:iCs/>
                      <w:lang w:val="en-US"/>
                    </w:rPr>
                  </w:pPr>
                  <w:r w:rsidRPr="00B002C6">
                    <w:rPr>
                      <w:i/>
                      <w:iCs/>
                      <w:lang w:val="en-US"/>
                    </w:rPr>
                    <w:t>≤ 8.5</w:t>
                  </w:r>
                </w:p>
              </w:tc>
              <w:tc>
                <w:tcPr>
                  <w:tcW w:w="2161" w:type="dxa"/>
                  <w:tcBorders>
                    <w:top w:val="single" w:sz="4" w:space="0" w:color="auto"/>
                    <w:left w:val="single" w:sz="4" w:space="0" w:color="auto"/>
                    <w:bottom w:val="single" w:sz="4" w:space="0" w:color="auto"/>
                    <w:right w:val="single" w:sz="4" w:space="0" w:color="auto"/>
                  </w:tcBorders>
                  <w:hideMark/>
                </w:tcPr>
                <w:p w14:paraId="73BE04E5" w14:textId="77777777" w:rsidR="008A1A78" w:rsidRPr="00B002C6" w:rsidRDefault="008A1A78" w:rsidP="008A1A78">
                  <w:pPr>
                    <w:pStyle w:val="TAC"/>
                    <w:rPr>
                      <w:i/>
                      <w:iCs/>
                      <w:lang w:val="en-US"/>
                    </w:rPr>
                  </w:pPr>
                  <w:r w:rsidRPr="00B002C6">
                    <w:rPr>
                      <w:i/>
                      <w:iCs/>
                      <w:lang w:val="en-US"/>
                    </w:rPr>
                    <w:t>≤ 4.7</w:t>
                  </w:r>
                </w:p>
              </w:tc>
              <w:tc>
                <w:tcPr>
                  <w:tcW w:w="1996" w:type="dxa"/>
                  <w:tcBorders>
                    <w:top w:val="single" w:sz="4" w:space="0" w:color="auto"/>
                    <w:left w:val="single" w:sz="4" w:space="0" w:color="auto"/>
                    <w:bottom w:val="single" w:sz="4" w:space="0" w:color="auto"/>
                    <w:right w:val="single" w:sz="4" w:space="0" w:color="auto"/>
                  </w:tcBorders>
                </w:tcPr>
                <w:p w14:paraId="5BCEB5BB" w14:textId="77777777" w:rsidR="008A1A78" w:rsidRPr="00B002C6" w:rsidRDefault="008A1A78" w:rsidP="008A1A78">
                  <w:pPr>
                    <w:pStyle w:val="TAC"/>
                    <w:rPr>
                      <w:i/>
                      <w:iCs/>
                      <w:lang w:val="en-US"/>
                    </w:rPr>
                  </w:pPr>
                  <w:r w:rsidRPr="00B002C6">
                    <w:rPr>
                      <w:i/>
                      <w:iCs/>
                      <w:lang w:val="en-US"/>
                    </w:rPr>
                    <w:t>≤ 4.5</w:t>
                  </w:r>
                </w:p>
              </w:tc>
            </w:tr>
            <w:tr w:rsidR="008A1A78" w:rsidRPr="00B002C6" w14:paraId="3EADDD39" w14:textId="77777777" w:rsidTr="001D52FA">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ACD66C4" w14:textId="77777777" w:rsidR="008A1A78" w:rsidRPr="00B002C6" w:rsidRDefault="008A1A78" w:rsidP="008A1A78">
                  <w:pPr>
                    <w:pStyle w:val="TAC"/>
                    <w:rPr>
                      <w:i/>
                      <w:iCs/>
                      <w:lang w:val="en-US"/>
                    </w:rPr>
                  </w:pPr>
                </w:p>
              </w:tc>
              <w:tc>
                <w:tcPr>
                  <w:tcW w:w="1154" w:type="dxa"/>
                  <w:tcBorders>
                    <w:top w:val="single" w:sz="4" w:space="0" w:color="auto"/>
                    <w:left w:val="single" w:sz="4" w:space="0" w:color="auto"/>
                    <w:bottom w:val="single" w:sz="4" w:space="0" w:color="auto"/>
                    <w:right w:val="single" w:sz="4" w:space="0" w:color="auto"/>
                  </w:tcBorders>
                </w:tcPr>
                <w:p w14:paraId="44EC57FA" w14:textId="77777777" w:rsidR="008A1A78" w:rsidRPr="00B002C6" w:rsidRDefault="008A1A78" w:rsidP="008A1A78">
                  <w:pPr>
                    <w:pStyle w:val="TAC"/>
                    <w:rPr>
                      <w:i/>
                      <w:iCs/>
                      <w:lang w:val="en-US"/>
                    </w:rPr>
                  </w:pPr>
                  <w:r w:rsidRPr="00B002C6">
                    <w:rPr>
                      <w:i/>
                      <w:iCs/>
                      <w:lang w:val="en-US"/>
                    </w:rPr>
                    <w:t>256 QAM</w:t>
                  </w:r>
                </w:p>
              </w:tc>
              <w:tc>
                <w:tcPr>
                  <w:tcW w:w="2098" w:type="dxa"/>
                  <w:tcBorders>
                    <w:top w:val="single" w:sz="4" w:space="0" w:color="auto"/>
                    <w:left w:val="single" w:sz="4" w:space="0" w:color="auto"/>
                    <w:bottom w:val="single" w:sz="4" w:space="0" w:color="auto"/>
                    <w:right w:val="single" w:sz="4" w:space="0" w:color="auto"/>
                  </w:tcBorders>
                  <w:hideMark/>
                </w:tcPr>
                <w:p w14:paraId="39F7E571" w14:textId="77777777" w:rsidR="008A1A78" w:rsidRPr="00B002C6" w:rsidRDefault="008A1A78" w:rsidP="008A1A78">
                  <w:pPr>
                    <w:pStyle w:val="TAC"/>
                    <w:rPr>
                      <w:i/>
                      <w:iCs/>
                      <w:lang w:val="en-US"/>
                    </w:rPr>
                  </w:pPr>
                  <w:r w:rsidRPr="00B002C6">
                    <w:rPr>
                      <w:i/>
                      <w:iCs/>
                      <w:lang w:val="en-US"/>
                    </w:rPr>
                    <w:t>≤ 9.5</w:t>
                  </w:r>
                </w:p>
              </w:tc>
              <w:tc>
                <w:tcPr>
                  <w:tcW w:w="2161" w:type="dxa"/>
                  <w:tcBorders>
                    <w:top w:val="single" w:sz="4" w:space="0" w:color="auto"/>
                    <w:left w:val="single" w:sz="4" w:space="0" w:color="auto"/>
                    <w:bottom w:val="single" w:sz="4" w:space="0" w:color="auto"/>
                    <w:right w:val="single" w:sz="4" w:space="0" w:color="auto"/>
                  </w:tcBorders>
                </w:tcPr>
                <w:p w14:paraId="7629EECC" w14:textId="77777777" w:rsidR="008A1A78" w:rsidRPr="00B002C6" w:rsidRDefault="008A1A78" w:rsidP="008A1A78">
                  <w:pPr>
                    <w:pStyle w:val="TAC"/>
                    <w:rPr>
                      <w:i/>
                      <w:iCs/>
                      <w:lang w:val="en-US"/>
                    </w:rPr>
                  </w:pPr>
                  <w:r w:rsidRPr="00B002C6">
                    <w:rPr>
                      <w:i/>
                      <w:iCs/>
                      <w:lang w:val="en-US"/>
                    </w:rPr>
                    <w:t>≤ 7.0</w:t>
                  </w:r>
                </w:p>
              </w:tc>
              <w:tc>
                <w:tcPr>
                  <w:tcW w:w="1996" w:type="dxa"/>
                  <w:tcBorders>
                    <w:top w:val="single" w:sz="4" w:space="0" w:color="auto"/>
                    <w:left w:val="single" w:sz="4" w:space="0" w:color="auto"/>
                    <w:bottom w:val="single" w:sz="4" w:space="0" w:color="auto"/>
                    <w:right w:val="single" w:sz="4" w:space="0" w:color="auto"/>
                  </w:tcBorders>
                </w:tcPr>
                <w:p w14:paraId="41BB04A4" w14:textId="77777777" w:rsidR="008A1A78" w:rsidRPr="00B002C6" w:rsidRDefault="008A1A78" w:rsidP="008A1A78">
                  <w:pPr>
                    <w:pStyle w:val="TAC"/>
                    <w:rPr>
                      <w:i/>
                      <w:iCs/>
                      <w:lang w:val="en-US"/>
                    </w:rPr>
                  </w:pPr>
                  <w:r w:rsidRPr="00B002C6">
                    <w:rPr>
                      <w:i/>
                      <w:iCs/>
                      <w:lang w:val="en-US"/>
                    </w:rPr>
                    <w:t>≤ 7.0</w:t>
                  </w:r>
                </w:p>
              </w:tc>
            </w:tr>
            <w:tr w:rsidR="008A1A78" w:rsidRPr="00B002C6" w14:paraId="0604D2EB" w14:textId="77777777" w:rsidTr="001D52FA">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F0C9EC9" w14:textId="77777777" w:rsidR="008A1A78" w:rsidRPr="00B002C6" w:rsidRDefault="008A1A78" w:rsidP="008A1A78">
                  <w:pPr>
                    <w:pStyle w:val="TAC"/>
                    <w:rPr>
                      <w:i/>
                      <w:iCs/>
                      <w:lang w:val="en-US"/>
                    </w:rPr>
                  </w:pPr>
                  <w:r w:rsidRPr="00B002C6">
                    <w:rPr>
                      <w:i/>
                      <w:iCs/>
                      <w:lang w:val="en-US"/>
                    </w:rPr>
                    <w:t>CP-OFDM</w:t>
                  </w:r>
                </w:p>
              </w:tc>
              <w:tc>
                <w:tcPr>
                  <w:tcW w:w="1154" w:type="dxa"/>
                  <w:tcBorders>
                    <w:top w:val="single" w:sz="4" w:space="0" w:color="auto"/>
                    <w:left w:val="single" w:sz="4" w:space="0" w:color="auto"/>
                    <w:bottom w:val="single" w:sz="4" w:space="0" w:color="auto"/>
                    <w:right w:val="single" w:sz="4" w:space="0" w:color="auto"/>
                  </w:tcBorders>
                </w:tcPr>
                <w:p w14:paraId="12345F03" w14:textId="77777777" w:rsidR="008A1A78" w:rsidRPr="00B002C6" w:rsidRDefault="008A1A78" w:rsidP="008A1A78">
                  <w:pPr>
                    <w:pStyle w:val="TAC"/>
                    <w:rPr>
                      <w:i/>
                      <w:iCs/>
                      <w:lang w:val="en-US"/>
                    </w:rPr>
                  </w:pPr>
                  <w:r w:rsidRPr="00B002C6">
                    <w:rPr>
                      <w:i/>
                      <w:iCs/>
                      <w:lang w:val="en-US"/>
                    </w:rPr>
                    <w:t>QPSK</w:t>
                  </w:r>
                </w:p>
              </w:tc>
              <w:tc>
                <w:tcPr>
                  <w:tcW w:w="2098" w:type="dxa"/>
                  <w:tcBorders>
                    <w:top w:val="single" w:sz="4" w:space="0" w:color="auto"/>
                    <w:left w:val="single" w:sz="4" w:space="0" w:color="auto"/>
                    <w:bottom w:val="single" w:sz="4" w:space="0" w:color="auto"/>
                    <w:right w:val="single" w:sz="4" w:space="0" w:color="auto"/>
                  </w:tcBorders>
                  <w:hideMark/>
                </w:tcPr>
                <w:p w14:paraId="7E2DAF55" w14:textId="77777777" w:rsidR="008A1A78" w:rsidRPr="00B002C6" w:rsidRDefault="008A1A78" w:rsidP="008A1A78">
                  <w:pPr>
                    <w:pStyle w:val="TAC"/>
                    <w:rPr>
                      <w:i/>
                      <w:iCs/>
                      <w:lang w:val="en-US"/>
                    </w:rPr>
                  </w:pPr>
                  <w:r w:rsidRPr="00B002C6">
                    <w:rPr>
                      <w:i/>
                      <w:iCs/>
                      <w:lang w:val="en-US"/>
                    </w:rPr>
                    <w:t>≤ 9.5</w:t>
                  </w:r>
                </w:p>
              </w:tc>
              <w:tc>
                <w:tcPr>
                  <w:tcW w:w="2161" w:type="dxa"/>
                  <w:tcBorders>
                    <w:top w:val="single" w:sz="4" w:space="0" w:color="auto"/>
                    <w:left w:val="single" w:sz="4" w:space="0" w:color="auto"/>
                    <w:bottom w:val="single" w:sz="4" w:space="0" w:color="auto"/>
                    <w:right w:val="single" w:sz="4" w:space="0" w:color="auto"/>
                  </w:tcBorders>
                  <w:hideMark/>
                </w:tcPr>
                <w:p w14:paraId="39AC4764" w14:textId="77777777" w:rsidR="008A1A78" w:rsidRPr="00B002C6" w:rsidRDefault="008A1A78" w:rsidP="008A1A78">
                  <w:pPr>
                    <w:pStyle w:val="TAC"/>
                    <w:rPr>
                      <w:i/>
                      <w:iCs/>
                      <w:lang w:val="en-US"/>
                    </w:rPr>
                  </w:pPr>
                  <w:r w:rsidRPr="00B002C6">
                    <w:rPr>
                      <w:i/>
                      <w:iCs/>
                      <w:lang w:val="en-US"/>
                    </w:rPr>
                    <w:t>≤ 5.0</w:t>
                  </w:r>
                </w:p>
              </w:tc>
              <w:tc>
                <w:tcPr>
                  <w:tcW w:w="1996" w:type="dxa"/>
                  <w:tcBorders>
                    <w:top w:val="single" w:sz="4" w:space="0" w:color="auto"/>
                    <w:left w:val="single" w:sz="4" w:space="0" w:color="auto"/>
                    <w:bottom w:val="single" w:sz="4" w:space="0" w:color="auto"/>
                    <w:right w:val="single" w:sz="4" w:space="0" w:color="auto"/>
                  </w:tcBorders>
                  <w:hideMark/>
                </w:tcPr>
                <w:p w14:paraId="213B9661" w14:textId="77777777" w:rsidR="008A1A78" w:rsidRPr="00B002C6" w:rsidRDefault="008A1A78" w:rsidP="008A1A78">
                  <w:pPr>
                    <w:pStyle w:val="TAC"/>
                    <w:rPr>
                      <w:i/>
                      <w:iCs/>
                      <w:lang w:val="en-US"/>
                    </w:rPr>
                  </w:pPr>
                  <w:r w:rsidRPr="00B002C6">
                    <w:rPr>
                      <w:i/>
                      <w:iCs/>
                      <w:lang w:val="en-US"/>
                    </w:rPr>
                    <w:t>≤</w:t>
                  </w:r>
                  <w:r w:rsidRPr="008A1A78">
                    <w:rPr>
                      <w:i/>
                      <w:iCs/>
                      <w:lang w:val="en-CA"/>
                    </w:rPr>
                    <w:t xml:space="preserve"> 3.5</w:t>
                  </w:r>
                </w:p>
              </w:tc>
            </w:tr>
            <w:tr w:rsidR="008A1A78" w:rsidRPr="00B002C6" w14:paraId="78B06270"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021C4662" w14:textId="77777777" w:rsidR="008A1A78" w:rsidRPr="00B002C6" w:rsidRDefault="008A1A78" w:rsidP="008A1A78">
                  <w:pPr>
                    <w:pStyle w:val="TAC"/>
                    <w:rPr>
                      <w:rFonts w:cs="Arial"/>
                      <w:i/>
                      <w:iCs/>
                      <w:lang w:val="en-US"/>
                    </w:rPr>
                  </w:pPr>
                </w:p>
              </w:tc>
              <w:tc>
                <w:tcPr>
                  <w:tcW w:w="1154" w:type="dxa"/>
                  <w:tcBorders>
                    <w:top w:val="single" w:sz="4" w:space="0" w:color="auto"/>
                    <w:left w:val="single" w:sz="4" w:space="0" w:color="auto"/>
                    <w:bottom w:val="single" w:sz="4" w:space="0" w:color="auto"/>
                    <w:right w:val="single" w:sz="4" w:space="0" w:color="auto"/>
                  </w:tcBorders>
                </w:tcPr>
                <w:p w14:paraId="11C4DC3F" w14:textId="77777777" w:rsidR="008A1A78" w:rsidRPr="00B002C6" w:rsidRDefault="008A1A78" w:rsidP="008A1A78">
                  <w:pPr>
                    <w:pStyle w:val="TAC"/>
                    <w:rPr>
                      <w:i/>
                      <w:iCs/>
                      <w:lang w:val="en-US"/>
                    </w:rPr>
                  </w:pPr>
                  <w:r w:rsidRPr="00B002C6">
                    <w:rPr>
                      <w:i/>
                      <w:iCs/>
                      <w:lang w:val="en-US"/>
                    </w:rPr>
                    <w:t>16 QAM</w:t>
                  </w:r>
                </w:p>
              </w:tc>
              <w:tc>
                <w:tcPr>
                  <w:tcW w:w="2098" w:type="dxa"/>
                  <w:tcBorders>
                    <w:top w:val="single" w:sz="4" w:space="0" w:color="auto"/>
                    <w:left w:val="single" w:sz="4" w:space="0" w:color="auto"/>
                    <w:bottom w:val="single" w:sz="4" w:space="0" w:color="auto"/>
                    <w:right w:val="single" w:sz="4" w:space="0" w:color="auto"/>
                  </w:tcBorders>
                  <w:hideMark/>
                </w:tcPr>
                <w:p w14:paraId="48420AAC" w14:textId="77777777" w:rsidR="008A1A78" w:rsidRPr="00B002C6" w:rsidRDefault="008A1A78" w:rsidP="008A1A78">
                  <w:pPr>
                    <w:pStyle w:val="TAC"/>
                    <w:rPr>
                      <w:i/>
                      <w:iCs/>
                      <w:lang w:val="en-US"/>
                    </w:rPr>
                  </w:pPr>
                  <w:r w:rsidRPr="00B002C6">
                    <w:rPr>
                      <w:i/>
                      <w:iCs/>
                      <w:lang w:val="en-US"/>
                    </w:rPr>
                    <w:t>≤ 9.5</w:t>
                  </w:r>
                </w:p>
              </w:tc>
              <w:tc>
                <w:tcPr>
                  <w:tcW w:w="2161" w:type="dxa"/>
                  <w:tcBorders>
                    <w:top w:val="single" w:sz="4" w:space="0" w:color="auto"/>
                    <w:left w:val="single" w:sz="4" w:space="0" w:color="auto"/>
                    <w:bottom w:val="single" w:sz="4" w:space="0" w:color="auto"/>
                    <w:right w:val="single" w:sz="4" w:space="0" w:color="auto"/>
                  </w:tcBorders>
                  <w:hideMark/>
                </w:tcPr>
                <w:p w14:paraId="28A0324A" w14:textId="77777777" w:rsidR="008A1A78" w:rsidRPr="00B002C6" w:rsidRDefault="008A1A78" w:rsidP="008A1A78">
                  <w:pPr>
                    <w:pStyle w:val="TAC"/>
                    <w:rPr>
                      <w:i/>
                      <w:iCs/>
                      <w:lang w:val="en-US"/>
                    </w:rPr>
                  </w:pPr>
                  <w:r w:rsidRPr="00B002C6">
                    <w:rPr>
                      <w:i/>
                      <w:iCs/>
                      <w:lang w:val="en-US"/>
                    </w:rPr>
                    <w:t>≤ 5.0</w:t>
                  </w:r>
                </w:p>
              </w:tc>
              <w:tc>
                <w:tcPr>
                  <w:tcW w:w="1996" w:type="dxa"/>
                  <w:tcBorders>
                    <w:top w:val="single" w:sz="4" w:space="0" w:color="auto"/>
                    <w:left w:val="single" w:sz="4" w:space="0" w:color="auto"/>
                    <w:bottom w:val="single" w:sz="4" w:space="0" w:color="auto"/>
                    <w:right w:val="single" w:sz="4" w:space="0" w:color="auto"/>
                  </w:tcBorders>
                  <w:hideMark/>
                </w:tcPr>
                <w:p w14:paraId="24B61780" w14:textId="77777777" w:rsidR="008A1A78" w:rsidRPr="00B002C6" w:rsidRDefault="008A1A78" w:rsidP="008A1A78">
                  <w:pPr>
                    <w:pStyle w:val="TAC"/>
                    <w:rPr>
                      <w:i/>
                      <w:iCs/>
                      <w:lang w:val="en-US"/>
                    </w:rPr>
                  </w:pPr>
                  <w:r w:rsidRPr="00B002C6">
                    <w:rPr>
                      <w:i/>
                      <w:iCs/>
                      <w:lang w:val="en-US"/>
                    </w:rPr>
                    <w:t>≤ 4.0</w:t>
                  </w:r>
                </w:p>
              </w:tc>
            </w:tr>
            <w:tr w:rsidR="008A1A78" w:rsidRPr="00B002C6" w14:paraId="5ACBEC8E"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21BD53D5" w14:textId="77777777" w:rsidR="008A1A78" w:rsidRPr="00B002C6" w:rsidRDefault="008A1A78" w:rsidP="008A1A78">
                  <w:pPr>
                    <w:pStyle w:val="TAC"/>
                    <w:rPr>
                      <w:rFonts w:cs="Arial"/>
                      <w:i/>
                      <w:iCs/>
                      <w:lang w:val="en-US"/>
                    </w:rPr>
                  </w:pPr>
                </w:p>
              </w:tc>
              <w:tc>
                <w:tcPr>
                  <w:tcW w:w="1154" w:type="dxa"/>
                  <w:tcBorders>
                    <w:top w:val="single" w:sz="4" w:space="0" w:color="auto"/>
                    <w:left w:val="single" w:sz="4" w:space="0" w:color="auto"/>
                    <w:bottom w:val="single" w:sz="4" w:space="0" w:color="auto"/>
                    <w:right w:val="single" w:sz="4" w:space="0" w:color="auto"/>
                  </w:tcBorders>
                </w:tcPr>
                <w:p w14:paraId="7745D0A4" w14:textId="77777777" w:rsidR="008A1A78" w:rsidRPr="00B002C6" w:rsidRDefault="008A1A78" w:rsidP="008A1A78">
                  <w:pPr>
                    <w:pStyle w:val="TAC"/>
                    <w:rPr>
                      <w:i/>
                      <w:iCs/>
                      <w:lang w:val="en-US"/>
                    </w:rPr>
                  </w:pPr>
                  <w:r w:rsidRPr="00B002C6">
                    <w:rPr>
                      <w:i/>
                      <w:iCs/>
                      <w:lang w:val="en-US"/>
                    </w:rPr>
                    <w:t>64 QAM</w:t>
                  </w:r>
                </w:p>
              </w:tc>
              <w:tc>
                <w:tcPr>
                  <w:tcW w:w="2098" w:type="dxa"/>
                  <w:tcBorders>
                    <w:top w:val="single" w:sz="4" w:space="0" w:color="auto"/>
                    <w:left w:val="single" w:sz="4" w:space="0" w:color="auto"/>
                    <w:bottom w:val="single" w:sz="4" w:space="0" w:color="auto"/>
                    <w:right w:val="single" w:sz="4" w:space="0" w:color="auto"/>
                  </w:tcBorders>
                  <w:hideMark/>
                </w:tcPr>
                <w:p w14:paraId="4C62219B" w14:textId="77777777" w:rsidR="008A1A78" w:rsidRPr="00B002C6" w:rsidRDefault="008A1A78" w:rsidP="008A1A78">
                  <w:pPr>
                    <w:pStyle w:val="TAC"/>
                    <w:rPr>
                      <w:i/>
                      <w:iCs/>
                      <w:lang w:val="en-US"/>
                    </w:rPr>
                  </w:pPr>
                  <w:r w:rsidRPr="00B002C6">
                    <w:rPr>
                      <w:i/>
                      <w:iCs/>
                      <w:lang w:val="en-US"/>
                    </w:rPr>
                    <w:t>≤ 9</w:t>
                  </w:r>
                  <w:r w:rsidRPr="008A1A78">
                    <w:rPr>
                      <w:i/>
                      <w:iCs/>
                      <w:lang w:val="en-CA"/>
                    </w:rPr>
                    <w:t>.5</w:t>
                  </w:r>
                </w:p>
              </w:tc>
              <w:tc>
                <w:tcPr>
                  <w:tcW w:w="2161" w:type="dxa"/>
                  <w:tcBorders>
                    <w:top w:val="single" w:sz="4" w:space="0" w:color="auto"/>
                    <w:left w:val="single" w:sz="4" w:space="0" w:color="auto"/>
                    <w:bottom w:val="single" w:sz="4" w:space="0" w:color="auto"/>
                    <w:right w:val="single" w:sz="4" w:space="0" w:color="auto"/>
                  </w:tcBorders>
                </w:tcPr>
                <w:p w14:paraId="6BB0253A" w14:textId="77777777" w:rsidR="008A1A78" w:rsidRPr="00B002C6" w:rsidRDefault="008A1A78" w:rsidP="008A1A78">
                  <w:pPr>
                    <w:pStyle w:val="TAC"/>
                    <w:rPr>
                      <w:i/>
                      <w:iCs/>
                      <w:lang w:val="en-US"/>
                    </w:rPr>
                  </w:pPr>
                  <w:r w:rsidRPr="00B002C6">
                    <w:rPr>
                      <w:i/>
                      <w:iCs/>
                      <w:lang w:val="en-US"/>
                    </w:rPr>
                    <w:t>≤ 7.0</w:t>
                  </w:r>
                </w:p>
              </w:tc>
              <w:tc>
                <w:tcPr>
                  <w:tcW w:w="1996" w:type="dxa"/>
                  <w:tcBorders>
                    <w:top w:val="single" w:sz="4" w:space="0" w:color="auto"/>
                    <w:left w:val="single" w:sz="4" w:space="0" w:color="auto"/>
                    <w:bottom w:val="single" w:sz="4" w:space="0" w:color="auto"/>
                    <w:right w:val="single" w:sz="4" w:space="0" w:color="auto"/>
                  </w:tcBorders>
                </w:tcPr>
                <w:p w14:paraId="5F910DD1" w14:textId="77777777" w:rsidR="008A1A78" w:rsidRPr="00B002C6" w:rsidRDefault="008A1A78" w:rsidP="008A1A78">
                  <w:pPr>
                    <w:pStyle w:val="TAC"/>
                    <w:rPr>
                      <w:i/>
                      <w:iCs/>
                      <w:lang w:val="en-US"/>
                    </w:rPr>
                  </w:pPr>
                  <w:r w:rsidRPr="00B002C6">
                    <w:rPr>
                      <w:i/>
                      <w:iCs/>
                      <w:lang w:val="en-US"/>
                    </w:rPr>
                    <w:t>≤</w:t>
                  </w:r>
                  <w:r w:rsidRPr="008A1A78">
                    <w:rPr>
                      <w:i/>
                      <w:iCs/>
                      <w:lang w:val="en-CA"/>
                    </w:rPr>
                    <w:t xml:space="preserve"> 7.0</w:t>
                  </w:r>
                </w:p>
              </w:tc>
            </w:tr>
            <w:tr w:rsidR="008A1A78" w:rsidRPr="00B002C6" w14:paraId="3DE08F52" w14:textId="77777777" w:rsidTr="001D52FA">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C3EF76C" w14:textId="77777777" w:rsidR="008A1A78" w:rsidRPr="00B002C6" w:rsidRDefault="008A1A78" w:rsidP="008A1A78">
                  <w:pPr>
                    <w:pStyle w:val="TAC"/>
                    <w:rPr>
                      <w:rFonts w:cs="Arial"/>
                      <w:i/>
                      <w:iCs/>
                      <w:lang w:val="en-US"/>
                    </w:rPr>
                  </w:pPr>
                </w:p>
              </w:tc>
              <w:tc>
                <w:tcPr>
                  <w:tcW w:w="1154" w:type="dxa"/>
                  <w:tcBorders>
                    <w:top w:val="single" w:sz="4" w:space="0" w:color="auto"/>
                    <w:left w:val="single" w:sz="4" w:space="0" w:color="auto"/>
                    <w:bottom w:val="single" w:sz="4" w:space="0" w:color="auto"/>
                    <w:right w:val="single" w:sz="4" w:space="0" w:color="auto"/>
                  </w:tcBorders>
                </w:tcPr>
                <w:p w14:paraId="76A6E364" w14:textId="77777777" w:rsidR="008A1A78" w:rsidRPr="00B002C6" w:rsidRDefault="008A1A78" w:rsidP="008A1A78">
                  <w:pPr>
                    <w:pStyle w:val="TAC"/>
                    <w:rPr>
                      <w:i/>
                      <w:iCs/>
                      <w:lang w:val="en-US"/>
                    </w:rPr>
                  </w:pPr>
                  <w:r w:rsidRPr="00B002C6">
                    <w:rPr>
                      <w:i/>
                      <w:iCs/>
                      <w:lang w:val="en-US"/>
                    </w:rPr>
                    <w:t>256 QAM</w:t>
                  </w:r>
                </w:p>
              </w:tc>
              <w:tc>
                <w:tcPr>
                  <w:tcW w:w="2098" w:type="dxa"/>
                  <w:tcBorders>
                    <w:top w:val="single" w:sz="4" w:space="0" w:color="auto"/>
                    <w:left w:val="single" w:sz="4" w:space="0" w:color="auto"/>
                    <w:bottom w:val="single" w:sz="4" w:space="0" w:color="auto"/>
                    <w:right w:val="single" w:sz="4" w:space="0" w:color="auto"/>
                  </w:tcBorders>
                  <w:hideMark/>
                </w:tcPr>
                <w:p w14:paraId="7B6E6883" w14:textId="77777777" w:rsidR="008A1A78" w:rsidRPr="00B002C6" w:rsidRDefault="008A1A78" w:rsidP="008A1A78">
                  <w:pPr>
                    <w:pStyle w:val="TAC"/>
                    <w:rPr>
                      <w:i/>
                      <w:iCs/>
                      <w:lang w:val="en-US"/>
                    </w:rPr>
                  </w:pPr>
                  <w:r w:rsidRPr="00B002C6">
                    <w:rPr>
                      <w:i/>
                      <w:iCs/>
                      <w:lang w:val="en-US"/>
                    </w:rPr>
                    <w:t>≤ 9</w:t>
                  </w:r>
                  <w:r w:rsidRPr="008A1A78">
                    <w:rPr>
                      <w:i/>
                      <w:iCs/>
                      <w:lang w:val="en-CA"/>
                    </w:rPr>
                    <w:t>.5</w:t>
                  </w:r>
                </w:p>
              </w:tc>
              <w:tc>
                <w:tcPr>
                  <w:tcW w:w="2161" w:type="dxa"/>
                  <w:tcBorders>
                    <w:top w:val="single" w:sz="4" w:space="0" w:color="auto"/>
                    <w:left w:val="single" w:sz="4" w:space="0" w:color="auto"/>
                    <w:bottom w:val="single" w:sz="4" w:space="0" w:color="auto"/>
                    <w:right w:val="single" w:sz="4" w:space="0" w:color="auto"/>
                  </w:tcBorders>
                </w:tcPr>
                <w:p w14:paraId="55AC6D17" w14:textId="77777777" w:rsidR="008A1A78" w:rsidRPr="00B002C6" w:rsidRDefault="008A1A78" w:rsidP="008A1A78">
                  <w:pPr>
                    <w:pStyle w:val="TAC"/>
                    <w:rPr>
                      <w:i/>
                      <w:iCs/>
                      <w:lang w:val="en-US"/>
                    </w:rPr>
                  </w:pPr>
                  <w:r w:rsidRPr="00B002C6">
                    <w:rPr>
                      <w:i/>
                      <w:iCs/>
                      <w:lang w:val="en-US"/>
                    </w:rPr>
                    <w:t>≤ 9.5</w:t>
                  </w:r>
                </w:p>
              </w:tc>
              <w:tc>
                <w:tcPr>
                  <w:tcW w:w="1996" w:type="dxa"/>
                  <w:tcBorders>
                    <w:top w:val="single" w:sz="4" w:space="0" w:color="auto"/>
                    <w:left w:val="single" w:sz="4" w:space="0" w:color="auto"/>
                    <w:bottom w:val="single" w:sz="4" w:space="0" w:color="auto"/>
                    <w:right w:val="single" w:sz="4" w:space="0" w:color="auto"/>
                  </w:tcBorders>
                </w:tcPr>
                <w:p w14:paraId="52E1DCCD" w14:textId="77777777" w:rsidR="008A1A78" w:rsidRPr="00B002C6" w:rsidRDefault="008A1A78" w:rsidP="008A1A78">
                  <w:pPr>
                    <w:pStyle w:val="TAC"/>
                    <w:rPr>
                      <w:i/>
                      <w:iCs/>
                      <w:lang w:val="en-US"/>
                    </w:rPr>
                  </w:pPr>
                  <w:r w:rsidRPr="00B002C6">
                    <w:rPr>
                      <w:i/>
                      <w:iCs/>
                      <w:lang w:val="en-US"/>
                    </w:rPr>
                    <w:t>≤</w:t>
                  </w:r>
                  <w:r w:rsidRPr="008A1A78">
                    <w:rPr>
                      <w:i/>
                      <w:iCs/>
                      <w:lang w:val="en-CA"/>
                    </w:rPr>
                    <w:t xml:space="preserve"> 9.5</w:t>
                  </w:r>
                </w:p>
              </w:tc>
            </w:tr>
          </w:tbl>
          <w:p w14:paraId="6AE71760" w14:textId="77777777" w:rsidR="008A1A78" w:rsidRPr="00B002C6" w:rsidRDefault="008A1A78" w:rsidP="008A1A78">
            <w:pPr>
              <w:pStyle w:val="TH"/>
              <w:ind w:left="936"/>
              <w:jc w:val="left"/>
              <w:rPr>
                <w:i/>
                <w:iCs/>
                <w:lang w:val="en-US"/>
              </w:rPr>
            </w:pPr>
            <w:r w:rsidRPr="00B002C6">
              <w:rPr>
                <w:i/>
                <w:iCs/>
                <w:lang w:val="en-US"/>
              </w:rPr>
              <w:t>Table 2. Proposed MPR for PC1.5 with quadruple Tx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8A1A78" w:rsidRPr="008A1A78" w14:paraId="4A0C96C6" w14:textId="77777777" w:rsidTr="001D52FA">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E78AEDE" w14:textId="77777777" w:rsidR="008A1A78" w:rsidRPr="008A1A78" w:rsidRDefault="008A1A78" w:rsidP="008A1A78">
                  <w:pPr>
                    <w:pStyle w:val="TAH"/>
                    <w:rPr>
                      <w:i/>
                      <w:iCs/>
                    </w:rPr>
                  </w:pPr>
                  <w:r w:rsidRPr="008A1A78">
                    <w:rPr>
                      <w:i/>
                      <w:iC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6D95131" w14:textId="77777777" w:rsidR="008A1A78" w:rsidRPr="008A1A78" w:rsidRDefault="008A1A78" w:rsidP="008A1A78">
                  <w:pPr>
                    <w:pStyle w:val="TAH"/>
                    <w:rPr>
                      <w:i/>
                      <w:iCs/>
                    </w:rPr>
                  </w:pPr>
                  <w:r w:rsidRPr="008A1A78">
                    <w:rPr>
                      <w:i/>
                      <w:iCs/>
                    </w:rPr>
                    <w:t>MPR (dB)</w:t>
                  </w:r>
                </w:p>
              </w:tc>
            </w:tr>
            <w:tr w:rsidR="008A1A78" w:rsidRPr="008A1A78" w14:paraId="7511D1A7" w14:textId="77777777" w:rsidTr="001D52FA">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000F8D4" w14:textId="77777777" w:rsidR="008A1A78" w:rsidRPr="008A1A78" w:rsidRDefault="008A1A78" w:rsidP="008A1A78">
                  <w:pPr>
                    <w:pStyle w:val="TAH"/>
                    <w:rPr>
                      <w:rFonts w:cs="Arial"/>
                      <w:i/>
                      <w:iCs/>
                    </w:rPr>
                  </w:pPr>
                </w:p>
              </w:tc>
              <w:tc>
                <w:tcPr>
                  <w:tcW w:w="2098" w:type="dxa"/>
                  <w:tcBorders>
                    <w:top w:val="single" w:sz="4" w:space="0" w:color="auto"/>
                    <w:left w:val="single" w:sz="4" w:space="0" w:color="auto"/>
                    <w:bottom w:val="single" w:sz="4" w:space="0" w:color="auto"/>
                    <w:right w:val="single" w:sz="4" w:space="0" w:color="auto"/>
                  </w:tcBorders>
                  <w:hideMark/>
                </w:tcPr>
                <w:p w14:paraId="2056C11F" w14:textId="77777777" w:rsidR="008A1A78" w:rsidRPr="008A1A78" w:rsidRDefault="008A1A78" w:rsidP="008A1A78">
                  <w:pPr>
                    <w:pStyle w:val="TAH"/>
                    <w:rPr>
                      <w:i/>
                      <w:iCs/>
                    </w:rPr>
                  </w:pPr>
                  <w:r w:rsidRPr="008A1A78">
                    <w:rPr>
                      <w:i/>
                      <w:iC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B3B8F83" w14:textId="77777777" w:rsidR="008A1A78" w:rsidRPr="008A1A78" w:rsidRDefault="008A1A78" w:rsidP="008A1A78">
                  <w:pPr>
                    <w:pStyle w:val="TAH"/>
                    <w:rPr>
                      <w:i/>
                      <w:iCs/>
                    </w:rPr>
                  </w:pPr>
                  <w:r w:rsidRPr="008A1A78">
                    <w:rPr>
                      <w:i/>
                      <w:iC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6FD78D7" w14:textId="77777777" w:rsidR="008A1A78" w:rsidRPr="008A1A78" w:rsidRDefault="008A1A78" w:rsidP="008A1A78">
                  <w:pPr>
                    <w:pStyle w:val="TAH"/>
                    <w:rPr>
                      <w:i/>
                      <w:iCs/>
                    </w:rPr>
                  </w:pPr>
                  <w:r w:rsidRPr="008A1A78">
                    <w:rPr>
                      <w:i/>
                      <w:iCs/>
                    </w:rPr>
                    <w:t>Inner RB allocations</w:t>
                  </w:r>
                </w:p>
              </w:tc>
            </w:tr>
            <w:tr w:rsidR="008A1A78" w:rsidRPr="008A1A78" w14:paraId="37582D04" w14:textId="77777777" w:rsidTr="001D52FA">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47A4F61E" w14:textId="77777777" w:rsidR="008A1A78" w:rsidRPr="008A1A78" w:rsidRDefault="008A1A78" w:rsidP="008A1A78">
                  <w:pPr>
                    <w:pStyle w:val="TAC"/>
                    <w:rPr>
                      <w:i/>
                      <w:iCs/>
                    </w:rPr>
                  </w:pPr>
                  <w:r w:rsidRPr="008A1A78">
                    <w:rPr>
                      <w:i/>
                      <w:iCs/>
                    </w:rPr>
                    <w:t>DFT-s-OFDM</w:t>
                  </w:r>
                </w:p>
              </w:tc>
              <w:tc>
                <w:tcPr>
                  <w:tcW w:w="1154" w:type="dxa"/>
                  <w:tcBorders>
                    <w:top w:val="single" w:sz="4" w:space="0" w:color="auto"/>
                    <w:left w:val="single" w:sz="4" w:space="0" w:color="auto"/>
                    <w:bottom w:val="single" w:sz="4" w:space="0" w:color="auto"/>
                    <w:right w:val="single" w:sz="4" w:space="0" w:color="auto"/>
                  </w:tcBorders>
                </w:tcPr>
                <w:p w14:paraId="1E82BFE2" w14:textId="77777777" w:rsidR="008A1A78" w:rsidRPr="008A1A78" w:rsidRDefault="008A1A78" w:rsidP="008A1A78">
                  <w:pPr>
                    <w:pStyle w:val="TAC"/>
                    <w:rPr>
                      <w:i/>
                      <w:iCs/>
                    </w:rPr>
                  </w:pPr>
                  <w:r w:rsidRPr="008A1A78">
                    <w:rPr>
                      <w:i/>
                      <w:iCs/>
                    </w:rPr>
                    <w:t>Pi/2 BPSK</w:t>
                  </w:r>
                </w:p>
              </w:tc>
              <w:tc>
                <w:tcPr>
                  <w:tcW w:w="2098" w:type="dxa"/>
                  <w:tcBorders>
                    <w:top w:val="single" w:sz="4" w:space="0" w:color="auto"/>
                    <w:left w:val="single" w:sz="4" w:space="0" w:color="auto"/>
                    <w:bottom w:val="single" w:sz="4" w:space="0" w:color="auto"/>
                    <w:right w:val="single" w:sz="4" w:space="0" w:color="auto"/>
                  </w:tcBorders>
                  <w:hideMark/>
                </w:tcPr>
                <w:p w14:paraId="1907F28F" w14:textId="77777777" w:rsidR="008A1A78" w:rsidRPr="008A1A78" w:rsidRDefault="008A1A78" w:rsidP="008A1A78">
                  <w:pPr>
                    <w:pStyle w:val="TAC"/>
                    <w:rPr>
                      <w:i/>
                      <w:iCs/>
                    </w:rPr>
                  </w:pPr>
                  <w:r w:rsidRPr="008A1A78">
                    <w:rPr>
                      <w:i/>
                      <w:iCs/>
                    </w:rPr>
                    <w:t>≤ 7.5</w:t>
                  </w:r>
                </w:p>
              </w:tc>
              <w:tc>
                <w:tcPr>
                  <w:tcW w:w="2161" w:type="dxa"/>
                  <w:tcBorders>
                    <w:top w:val="single" w:sz="4" w:space="0" w:color="auto"/>
                    <w:left w:val="single" w:sz="4" w:space="0" w:color="auto"/>
                    <w:bottom w:val="single" w:sz="4" w:space="0" w:color="auto"/>
                    <w:right w:val="single" w:sz="4" w:space="0" w:color="auto"/>
                  </w:tcBorders>
                  <w:hideMark/>
                </w:tcPr>
                <w:p w14:paraId="60F106ED" w14:textId="77777777" w:rsidR="008A1A78" w:rsidRPr="008A1A78" w:rsidRDefault="008A1A78" w:rsidP="008A1A78">
                  <w:pPr>
                    <w:pStyle w:val="TAC"/>
                    <w:rPr>
                      <w:i/>
                      <w:iCs/>
                    </w:rPr>
                  </w:pPr>
                  <w:r w:rsidRPr="008A1A78">
                    <w:rPr>
                      <w:i/>
                      <w:iCs/>
                    </w:rPr>
                    <w:t>≤ 1.5</w:t>
                  </w:r>
                </w:p>
              </w:tc>
              <w:tc>
                <w:tcPr>
                  <w:tcW w:w="1996" w:type="dxa"/>
                  <w:tcBorders>
                    <w:top w:val="single" w:sz="4" w:space="0" w:color="auto"/>
                    <w:left w:val="single" w:sz="4" w:space="0" w:color="auto"/>
                    <w:bottom w:val="single" w:sz="4" w:space="0" w:color="auto"/>
                    <w:right w:val="single" w:sz="4" w:space="0" w:color="auto"/>
                  </w:tcBorders>
                  <w:hideMark/>
                </w:tcPr>
                <w:p w14:paraId="19A3AE08" w14:textId="77777777" w:rsidR="008A1A78" w:rsidRPr="008A1A78" w:rsidRDefault="008A1A78" w:rsidP="008A1A78">
                  <w:pPr>
                    <w:pStyle w:val="TAC"/>
                    <w:rPr>
                      <w:i/>
                      <w:iCs/>
                    </w:rPr>
                  </w:pPr>
                  <w:r w:rsidRPr="008A1A78">
                    <w:rPr>
                      <w:i/>
                      <w:iCs/>
                    </w:rPr>
                    <w:t>≤ 0.5</w:t>
                  </w:r>
                </w:p>
              </w:tc>
            </w:tr>
            <w:tr w:rsidR="008A1A78" w:rsidRPr="008A1A78" w14:paraId="3D66101B"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4CC3D090" w14:textId="77777777" w:rsidR="008A1A78" w:rsidRPr="008A1A78" w:rsidRDefault="008A1A78" w:rsidP="008A1A78">
                  <w:pPr>
                    <w:pStyle w:val="TAC"/>
                    <w:rPr>
                      <w:i/>
                      <w:iCs/>
                    </w:rPr>
                  </w:pPr>
                </w:p>
              </w:tc>
              <w:tc>
                <w:tcPr>
                  <w:tcW w:w="1154" w:type="dxa"/>
                  <w:tcBorders>
                    <w:top w:val="single" w:sz="4" w:space="0" w:color="auto"/>
                    <w:left w:val="single" w:sz="4" w:space="0" w:color="auto"/>
                    <w:bottom w:val="single" w:sz="4" w:space="0" w:color="auto"/>
                    <w:right w:val="single" w:sz="4" w:space="0" w:color="auto"/>
                  </w:tcBorders>
                </w:tcPr>
                <w:p w14:paraId="0F25038D" w14:textId="77777777" w:rsidR="008A1A78" w:rsidRPr="008A1A78" w:rsidRDefault="008A1A78" w:rsidP="008A1A78">
                  <w:pPr>
                    <w:pStyle w:val="TAC"/>
                    <w:rPr>
                      <w:i/>
                      <w:iCs/>
                    </w:rPr>
                  </w:pPr>
                  <w:r w:rsidRPr="008A1A78">
                    <w:rPr>
                      <w:i/>
                      <w:iCs/>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A05E688" w14:textId="77777777" w:rsidR="008A1A78" w:rsidRPr="008A1A78" w:rsidRDefault="008A1A78" w:rsidP="008A1A78">
                  <w:pPr>
                    <w:pStyle w:val="TAC"/>
                    <w:rPr>
                      <w:i/>
                      <w:iCs/>
                    </w:rPr>
                  </w:pPr>
                  <w:r w:rsidRPr="008A1A78">
                    <w:rPr>
                      <w:i/>
                      <w:iCs/>
                    </w:rPr>
                    <w:t>≤ 8.0</w:t>
                  </w:r>
                  <w:r w:rsidRPr="008A1A78">
                    <w:rPr>
                      <w:rFonts w:hint="eastAsia"/>
                      <w:i/>
                      <w:iCs/>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F69AC9F" w14:textId="77777777" w:rsidR="008A1A78" w:rsidRPr="008A1A78" w:rsidRDefault="008A1A78" w:rsidP="008A1A78">
                  <w:pPr>
                    <w:pStyle w:val="TAC"/>
                    <w:rPr>
                      <w:i/>
                      <w:iCs/>
                    </w:rPr>
                  </w:pPr>
                  <w:r w:rsidRPr="008A1A78">
                    <w:rPr>
                      <w:i/>
                      <w:iCs/>
                    </w:rPr>
                    <w:t xml:space="preserve">≤ </w:t>
                  </w:r>
                  <w:r w:rsidRPr="008A1A78">
                    <w:rPr>
                      <w:rFonts w:hint="eastAsia"/>
                      <w:i/>
                      <w:iCs/>
                    </w:rPr>
                    <w:t xml:space="preserve">2.0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41038F6" w14:textId="77777777" w:rsidR="008A1A78" w:rsidRPr="008A1A78" w:rsidRDefault="008A1A78" w:rsidP="008A1A78">
                  <w:pPr>
                    <w:pStyle w:val="TAC"/>
                    <w:rPr>
                      <w:i/>
                      <w:iCs/>
                    </w:rPr>
                  </w:pPr>
                  <w:r w:rsidRPr="008A1A78">
                    <w:rPr>
                      <w:i/>
                      <w:iCs/>
                    </w:rPr>
                    <w:t>≤ 0.5</w:t>
                  </w:r>
                  <w:r w:rsidRPr="008A1A78">
                    <w:rPr>
                      <w:rFonts w:hint="eastAsia"/>
                      <w:i/>
                      <w:iCs/>
                    </w:rPr>
                    <w:t xml:space="preserve"> </w:t>
                  </w:r>
                </w:p>
              </w:tc>
            </w:tr>
            <w:tr w:rsidR="008A1A78" w:rsidRPr="008A1A78" w14:paraId="7EAA7624"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0F84B461" w14:textId="77777777" w:rsidR="008A1A78" w:rsidRPr="008A1A78" w:rsidRDefault="008A1A78" w:rsidP="008A1A78">
                  <w:pPr>
                    <w:pStyle w:val="TAC"/>
                    <w:rPr>
                      <w:i/>
                      <w:iCs/>
                    </w:rPr>
                  </w:pPr>
                </w:p>
              </w:tc>
              <w:tc>
                <w:tcPr>
                  <w:tcW w:w="1154" w:type="dxa"/>
                  <w:tcBorders>
                    <w:top w:val="single" w:sz="4" w:space="0" w:color="auto"/>
                    <w:left w:val="single" w:sz="4" w:space="0" w:color="auto"/>
                    <w:bottom w:val="single" w:sz="4" w:space="0" w:color="auto"/>
                    <w:right w:val="single" w:sz="4" w:space="0" w:color="auto"/>
                  </w:tcBorders>
                </w:tcPr>
                <w:p w14:paraId="7108952C" w14:textId="77777777" w:rsidR="008A1A78" w:rsidRPr="008A1A78" w:rsidRDefault="008A1A78" w:rsidP="008A1A78">
                  <w:pPr>
                    <w:pStyle w:val="TAC"/>
                    <w:rPr>
                      <w:i/>
                      <w:iCs/>
                    </w:rPr>
                  </w:pPr>
                  <w:r w:rsidRPr="008A1A78">
                    <w:rPr>
                      <w:i/>
                      <w:iCs/>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14FB211" w14:textId="77777777" w:rsidR="008A1A78" w:rsidRPr="008A1A78" w:rsidRDefault="008A1A78" w:rsidP="008A1A78">
                  <w:pPr>
                    <w:pStyle w:val="TAC"/>
                    <w:rPr>
                      <w:i/>
                      <w:iCs/>
                    </w:rPr>
                  </w:pPr>
                  <w:r w:rsidRPr="008A1A78">
                    <w:rPr>
                      <w:i/>
                      <w:iCs/>
                    </w:rPr>
                    <w:t>≤ 8</w:t>
                  </w:r>
                  <w:r w:rsidRPr="008A1A78">
                    <w:rPr>
                      <w:rFonts w:hint="eastAsia"/>
                      <w:i/>
                      <w:iCs/>
                    </w:rPr>
                    <w:t>.</w:t>
                  </w:r>
                  <w:r w:rsidRPr="008A1A78">
                    <w:rPr>
                      <w:i/>
                      <w:iCs/>
                    </w:rPr>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96F2466" w14:textId="77777777" w:rsidR="008A1A78" w:rsidRPr="008A1A78" w:rsidRDefault="008A1A78" w:rsidP="008A1A78">
                  <w:pPr>
                    <w:pStyle w:val="TAC"/>
                    <w:rPr>
                      <w:i/>
                      <w:iCs/>
                    </w:rPr>
                  </w:pPr>
                  <w:r w:rsidRPr="008A1A78">
                    <w:rPr>
                      <w:i/>
                      <w:iCs/>
                    </w:rPr>
                    <w:t>≤ 2.5</w:t>
                  </w:r>
                  <w:r w:rsidRPr="008A1A78">
                    <w:rPr>
                      <w:rFonts w:hint="eastAsia"/>
                      <w:i/>
                      <w:iCs/>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7D41806" w14:textId="77777777" w:rsidR="008A1A78" w:rsidRPr="008A1A78" w:rsidRDefault="008A1A78" w:rsidP="008A1A78">
                  <w:pPr>
                    <w:pStyle w:val="TAC"/>
                    <w:rPr>
                      <w:i/>
                      <w:iCs/>
                    </w:rPr>
                  </w:pPr>
                  <w:r w:rsidRPr="008A1A78">
                    <w:rPr>
                      <w:i/>
                      <w:iCs/>
                    </w:rPr>
                    <w:t xml:space="preserve">≤ </w:t>
                  </w:r>
                  <w:r w:rsidRPr="008A1A78">
                    <w:rPr>
                      <w:rFonts w:hint="eastAsia"/>
                      <w:i/>
                      <w:iCs/>
                    </w:rPr>
                    <w:t xml:space="preserve">1.5 </w:t>
                  </w:r>
                </w:p>
              </w:tc>
            </w:tr>
            <w:tr w:rsidR="008A1A78" w:rsidRPr="008A1A78" w14:paraId="677C3471"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6C834CB8" w14:textId="77777777" w:rsidR="008A1A78" w:rsidRPr="008A1A78" w:rsidRDefault="008A1A78" w:rsidP="008A1A78">
                  <w:pPr>
                    <w:pStyle w:val="TAC"/>
                    <w:rPr>
                      <w:i/>
                      <w:iCs/>
                    </w:rPr>
                  </w:pPr>
                </w:p>
              </w:tc>
              <w:tc>
                <w:tcPr>
                  <w:tcW w:w="1154" w:type="dxa"/>
                  <w:tcBorders>
                    <w:top w:val="single" w:sz="4" w:space="0" w:color="auto"/>
                    <w:left w:val="single" w:sz="4" w:space="0" w:color="auto"/>
                    <w:bottom w:val="single" w:sz="4" w:space="0" w:color="auto"/>
                    <w:right w:val="single" w:sz="4" w:space="0" w:color="auto"/>
                  </w:tcBorders>
                </w:tcPr>
                <w:p w14:paraId="0423229D" w14:textId="77777777" w:rsidR="008A1A78" w:rsidRPr="008A1A78" w:rsidRDefault="008A1A78" w:rsidP="008A1A78">
                  <w:pPr>
                    <w:pStyle w:val="TAC"/>
                    <w:rPr>
                      <w:i/>
                      <w:iCs/>
                    </w:rPr>
                  </w:pPr>
                  <w:r w:rsidRPr="008A1A78">
                    <w:rPr>
                      <w:i/>
                      <w:iCs/>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2F38693" w14:textId="77777777" w:rsidR="008A1A78" w:rsidRPr="008A1A78" w:rsidRDefault="008A1A78" w:rsidP="008A1A78">
                  <w:pPr>
                    <w:pStyle w:val="TAC"/>
                    <w:rPr>
                      <w:i/>
                      <w:iCs/>
                    </w:rPr>
                  </w:pPr>
                  <w:r w:rsidRPr="008A1A78">
                    <w:rPr>
                      <w:i/>
                      <w:iCs/>
                    </w:rPr>
                    <w:t>≤ 8.0</w:t>
                  </w:r>
                  <w:r w:rsidRPr="008A1A78">
                    <w:rPr>
                      <w:rFonts w:hint="eastAsia"/>
                      <w:i/>
                      <w:iCs/>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37E8F51" w14:textId="77777777" w:rsidR="008A1A78" w:rsidRPr="008A1A78" w:rsidRDefault="008A1A78" w:rsidP="008A1A78">
                  <w:pPr>
                    <w:pStyle w:val="TAC"/>
                    <w:rPr>
                      <w:i/>
                      <w:iCs/>
                    </w:rPr>
                  </w:pPr>
                  <w:r w:rsidRPr="008A1A78">
                    <w:rPr>
                      <w:i/>
                      <w:iCs/>
                    </w:rPr>
                    <w:t>≤ 3.0</w:t>
                  </w:r>
                </w:p>
              </w:tc>
              <w:tc>
                <w:tcPr>
                  <w:tcW w:w="1996" w:type="dxa"/>
                  <w:tcBorders>
                    <w:top w:val="single" w:sz="4" w:space="0" w:color="auto"/>
                    <w:left w:val="single" w:sz="4" w:space="0" w:color="auto"/>
                    <w:bottom w:val="single" w:sz="4" w:space="0" w:color="auto"/>
                    <w:right w:val="single" w:sz="4" w:space="0" w:color="auto"/>
                  </w:tcBorders>
                  <w:vAlign w:val="center"/>
                </w:tcPr>
                <w:p w14:paraId="094CEF12" w14:textId="77777777" w:rsidR="008A1A78" w:rsidRPr="008A1A78" w:rsidRDefault="008A1A78" w:rsidP="008A1A78">
                  <w:pPr>
                    <w:pStyle w:val="TAC"/>
                    <w:rPr>
                      <w:i/>
                      <w:iCs/>
                    </w:rPr>
                  </w:pPr>
                  <w:r w:rsidRPr="008A1A78">
                    <w:rPr>
                      <w:i/>
                      <w:iCs/>
                    </w:rPr>
                    <w:t xml:space="preserve">≤ </w:t>
                  </w:r>
                  <w:r w:rsidRPr="008A1A78">
                    <w:rPr>
                      <w:rFonts w:hint="eastAsia"/>
                      <w:i/>
                      <w:iCs/>
                    </w:rPr>
                    <w:t xml:space="preserve">3.0 </w:t>
                  </w:r>
                </w:p>
              </w:tc>
            </w:tr>
            <w:tr w:rsidR="008A1A78" w:rsidRPr="008A1A78" w14:paraId="306A1037" w14:textId="77777777" w:rsidTr="001D52FA">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22F4C804" w14:textId="77777777" w:rsidR="008A1A78" w:rsidRPr="008A1A78" w:rsidRDefault="008A1A78" w:rsidP="008A1A78">
                  <w:pPr>
                    <w:pStyle w:val="TAC"/>
                    <w:rPr>
                      <w:i/>
                      <w:iCs/>
                    </w:rPr>
                  </w:pPr>
                </w:p>
              </w:tc>
              <w:tc>
                <w:tcPr>
                  <w:tcW w:w="1154" w:type="dxa"/>
                  <w:tcBorders>
                    <w:top w:val="single" w:sz="4" w:space="0" w:color="auto"/>
                    <w:left w:val="single" w:sz="4" w:space="0" w:color="auto"/>
                    <w:bottom w:val="single" w:sz="4" w:space="0" w:color="auto"/>
                    <w:right w:val="single" w:sz="4" w:space="0" w:color="auto"/>
                  </w:tcBorders>
                </w:tcPr>
                <w:p w14:paraId="23AA09B0" w14:textId="77777777" w:rsidR="008A1A78" w:rsidRPr="008A1A78" w:rsidRDefault="008A1A78" w:rsidP="008A1A78">
                  <w:pPr>
                    <w:pStyle w:val="TAC"/>
                    <w:rPr>
                      <w:i/>
                      <w:iCs/>
                    </w:rPr>
                  </w:pPr>
                  <w:r w:rsidRPr="008A1A78">
                    <w:rPr>
                      <w:i/>
                      <w:iCs/>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D425C4F" w14:textId="77777777" w:rsidR="008A1A78" w:rsidRPr="008A1A78" w:rsidRDefault="008A1A78" w:rsidP="008A1A78">
                  <w:pPr>
                    <w:pStyle w:val="TAC"/>
                    <w:rPr>
                      <w:i/>
                      <w:iCs/>
                    </w:rPr>
                  </w:pPr>
                  <w:r w:rsidRPr="008A1A78">
                    <w:rPr>
                      <w:i/>
                      <w:iCs/>
                    </w:rPr>
                    <w:t>≤ 8.0</w:t>
                  </w:r>
                  <w:r w:rsidRPr="008A1A78">
                    <w:rPr>
                      <w:rFonts w:hint="eastAsia"/>
                      <w:i/>
                      <w:iC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05DC2575" w14:textId="77777777" w:rsidR="008A1A78" w:rsidRPr="008A1A78" w:rsidRDefault="008A1A78" w:rsidP="008A1A78">
                  <w:pPr>
                    <w:pStyle w:val="TAC"/>
                    <w:rPr>
                      <w:i/>
                      <w:iCs/>
                    </w:rPr>
                  </w:pPr>
                  <w:r w:rsidRPr="008A1A78">
                    <w:rPr>
                      <w:i/>
                      <w:iCs/>
                    </w:rPr>
                    <w:t xml:space="preserve">≤ </w:t>
                  </w:r>
                  <w:r w:rsidRPr="008A1A78">
                    <w:rPr>
                      <w:rFonts w:hint="eastAsia"/>
                      <w:i/>
                      <w:iCs/>
                    </w:rPr>
                    <w:t xml:space="preserve">6.0 </w:t>
                  </w:r>
                </w:p>
              </w:tc>
              <w:tc>
                <w:tcPr>
                  <w:tcW w:w="1996" w:type="dxa"/>
                  <w:tcBorders>
                    <w:top w:val="single" w:sz="4" w:space="0" w:color="auto"/>
                    <w:left w:val="single" w:sz="4" w:space="0" w:color="auto"/>
                    <w:bottom w:val="single" w:sz="4" w:space="0" w:color="auto"/>
                    <w:right w:val="single" w:sz="4" w:space="0" w:color="auto"/>
                  </w:tcBorders>
                  <w:vAlign w:val="center"/>
                </w:tcPr>
                <w:p w14:paraId="6995BC6A" w14:textId="77777777" w:rsidR="008A1A78" w:rsidRPr="008A1A78" w:rsidRDefault="008A1A78" w:rsidP="008A1A78">
                  <w:pPr>
                    <w:pStyle w:val="TAC"/>
                    <w:rPr>
                      <w:i/>
                      <w:iCs/>
                    </w:rPr>
                  </w:pPr>
                  <w:r w:rsidRPr="008A1A78">
                    <w:rPr>
                      <w:i/>
                      <w:iCs/>
                    </w:rPr>
                    <w:t xml:space="preserve">≤ </w:t>
                  </w:r>
                  <w:r w:rsidRPr="008A1A78">
                    <w:rPr>
                      <w:rFonts w:hint="eastAsia"/>
                      <w:i/>
                      <w:iCs/>
                    </w:rPr>
                    <w:t>6.0</w:t>
                  </w:r>
                </w:p>
              </w:tc>
            </w:tr>
            <w:tr w:rsidR="008A1A78" w:rsidRPr="008A1A78" w14:paraId="514E998F" w14:textId="77777777" w:rsidTr="001D52FA">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FFCE26C" w14:textId="77777777" w:rsidR="008A1A78" w:rsidRPr="008A1A78" w:rsidRDefault="008A1A78" w:rsidP="008A1A78">
                  <w:pPr>
                    <w:pStyle w:val="TAC"/>
                    <w:rPr>
                      <w:i/>
                      <w:iCs/>
                    </w:rPr>
                  </w:pPr>
                  <w:r w:rsidRPr="008A1A78">
                    <w:rPr>
                      <w:i/>
                      <w:iCs/>
                    </w:rPr>
                    <w:t>CP-OFDM</w:t>
                  </w:r>
                </w:p>
              </w:tc>
              <w:tc>
                <w:tcPr>
                  <w:tcW w:w="1154" w:type="dxa"/>
                  <w:tcBorders>
                    <w:top w:val="single" w:sz="4" w:space="0" w:color="auto"/>
                    <w:left w:val="single" w:sz="4" w:space="0" w:color="auto"/>
                    <w:bottom w:val="single" w:sz="4" w:space="0" w:color="auto"/>
                    <w:right w:val="single" w:sz="4" w:space="0" w:color="auto"/>
                  </w:tcBorders>
                </w:tcPr>
                <w:p w14:paraId="53873E46" w14:textId="77777777" w:rsidR="008A1A78" w:rsidRPr="008A1A78" w:rsidRDefault="008A1A78" w:rsidP="008A1A78">
                  <w:pPr>
                    <w:pStyle w:val="TAC"/>
                    <w:rPr>
                      <w:i/>
                      <w:iCs/>
                    </w:rPr>
                  </w:pPr>
                  <w:r w:rsidRPr="008A1A78">
                    <w:rPr>
                      <w:i/>
                      <w:iCs/>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66CD2C8" w14:textId="77777777" w:rsidR="008A1A78" w:rsidRPr="008A1A78" w:rsidRDefault="008A1A78" w:rsidP="008A1A78">
                  <w:pPr>
                    <w:pStyle w:val="TAC"/>
                    <w:rPr>
                      <w:i/>
                      <w:iCs/>
                    </w:rPr>
                  </w:pPr>
                  <w:r w:rsidRPr="008A1A78">
                    <w:rPr>
                      <w:i/>
                      <w:iCs/>
                    </w:rPr>
                    <w:t>≤ 8.0</w:t>
                  </w:r>
                  <w:r w:rsidRPr="008A1A78">
                    <w:rPr>
                      <w:rFonts w:hint="eastAsia"/>
                      <w:i/>
                      <w:iCs/>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7DF03D9" w14:textId="77777777" w:rsidR="008A1A78" w:rsidRPr="008A1A78" w:rsidRDefault="008A1A78" w:rsidP="008A1A78">
                  <w:pPr>
                    <w:pStyle w:val="TAC"/>
                    <w:rPr>
                      <w:i/>
                      <w:iCs/>
                    </w:rPr>
                  </w:pPr>
                  <w:r w:rsidRPr="008A1A78">
                    <w:rPr>
                      <w:i/>
                      <w:iCs/>
                    </w:rPr>
                    <w:t>≤ 3.5</w:t>
                  </w:r>
                  <w:r w:rsidRPr="008A1A78">
                    <w:rPr>
                      <w:rFonts w:hint="eastAsia"/>
                      <w:i/>
                      <w:iCs/>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1A3505B" w14:textId="77777777" w:rsidR="008A1A78" w:rsidRPr="008A1A78" w:rsidRDefault="008A1A78" w:rsidP="008A1A78">
                  <w:pPr>
                    <w:pStyle w:val="TAC"/>
                    <w:rPr>
                      <w:i/>
                      <w:iCs/>
                    </w:rPr>
                  </w:pPr>
                  <w:r w:rsidRPr="008A1A78">
                    <w:rPr>
                      <w:i/>
                      <w:iCs/>
                    </w:rPr>
                    <w:t>≤ 2.0</w:t>
                  </w:r>
                  <w:r w:rsidRPr="008A1A78">
                    <w:rPr>
                      <w:rFonts w:hint="eastAsia"/>
                      <w:i/>
                      <w:iCs/>
                    </w:rPr>
                    <w:t xml:space="preserve"> </w:t>
                  </w:r>
                </w:p>
              </w:tc>
            </w:tr>
            <w:tr w:rsidR="008A1A78" w:rsidRPr="008A1A78" w14:paraId="2B2A84D0"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4F65EF5F" w14:textId="77777777" w:rsidR="008A1A78" w:rsidRPr="008A1A78" w:rsidRDefault="008A1A78" w:rsidP="008A1A78">
                  <w:pPr>
                    <w:pStyle w:val="TAC"/>
                    <w:rPr>
                      <w:rFonts w:cs="Arial"/>
                      <w:i/>
                      <w:iCs/>
                    </w:rPr>
                  </w:pPr>
                </w:p>
              </w:tc>
              <w:tc>
                <w:tcPr>
                  <w:tcW w:w="1154" w:type="dxa"/>
                  <w:tcBorders>
                    <w:top w:val="single" w:sz="4" w:space="0" w:color="auto"/>
                    <w:left w:val="single" w:sz="4" w:space="0" w:color="auto"/>
                    <w:bottom w:val="single" w:sz="4" w:space="0" w:color="auto"/>
                    <w:right w:val="single" w:sz="4" w:space="0" w:color="auto"/>
                  </w:tcBorders>
                </w:tcPr>
                <w:p w14:paraId="149CE2FC" w14:textId="77777777" w:rsidR="008A1A78" w:rsidRPr="008A1A78" w:rsidRDefault="008A1A78" w:rsidP="008A1A78">
                  <w:pPr>
                    <w:pStyle w:val="TAC"/>
                    <w:rPr>
                      <w:i/>
                      <w:iCs/>
                    </w:rPr>
                  </w:pPr>
                  <w:r w:rsidRPr="008A1A78">
                    <w:rPr>
                      <w:i/>
                      <w:iCs/>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1BC9E5C" w14:textId="77777777" w:rsidR="008A1A78" w:rsidRPr="008A1A78" w:rsidRDefault="008A1A78" w:rsidP="008A1A78">
                  <w:pPr>
                    <w:pStyle w:val="TAC"/>
                    <w:rPr>
                      <w:i/>
                      <w:iCs/>
                    </w:rPr>
                  </w:pPr>
                  <w:r w:rsidRPr="008A1A78">
                    <w:rPr>
                      <w:i/>
                      <w:iCs/>
                    </w:rPr>
                    <w:t>≤ 8.0</w:t>
                  </w:r>
                  <w:r w:rsidRPr="008A1A78">
                    <w:rPr>
                      <w:rFonts w:hint="eastAsia"/>
                      <w:i/>
                      <w:iCs/>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C140DD6" w14:textId="77777777" w:rsidR="008A1A78" w:rsidRPr="008A1A78" w:rsidRDefault="008A1A78" w:rsidP="008A1A78">
                  <w:pPr>
                    <w:pStyle w:val="TAC"/>
                    <w:rPr>
                      <w:i/>
                      <w:iCs/>
                    </w:rPr>
                  </w:pPr>
                  <w:r w:rsidRPr="008A1A78">
                    <w:rPr>
                      <w:i/>
                      <w:iCs/>
                    </w:rPr>
                    <w:t>≤ 3.5</w:t>
                  </w:r>
                  <w:r w:rsidRPr="008A1A78">
                    <w:rPr>
                      <w:rFonts w:hint="eastAsia"/>
                      <w:i/>
                      <w:iCs/>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863791F" w14:textId="77777777" w:rsidR="008A1A78" w:rsidRPr="008A1A78" w:rsidRDefault="008A1A78" w:rsidP="008A1A78">
                  <w:pPr>
                    <w:pStyle w:val="TAC"/>
                    <w:rPr>
                      <w:i/>
                      <w:iCs/>
                    </w:rPr>
                  </w:pPr>
                  <w:r w:rsidRPr="008A1A78">
                    <w:rPr>
                      <w:i/>
                      <w:iCs/>
                    </w:rPr>
                    <w:t>≤ 2.5</w:t>
                  </w:r>
                  <w:r w:rsidRPr="008A1A78">
                    <w:rPr>
                      <w:rFonts w:hint="eastAsia"/>
                      <w:i/>
                      <w:iCs/>
                    </w:rPr>
                    <w:t xml:space="preserve"> </w:t>
                  </w:r>
                </w:p>
              </w:tc>
            </w:tr>
            <w:tr w:rsidR="008A1A78" w:rsidRPr="008A1A78" w14:paraId="21E2E13B" w14:textId="77777777" w:rsidTr="001D52FA">
              <w:trPr>
                <w:jc w:val="center"/>
              </w:trPr>
              <w:tc>
                <w:tcPr>
                  <w:tcW w:w="1442" w:type="dxa"/>
                  <w:tcBorders>
                    <w:top w:val="nil"/>
                    <w:left w:val="single" w:sz="4" w:space="0" w:color="auto"/>
                    <w:bottom w:val="nil"/>
                    <w:right w:val="single" w:sz="4" w:space="0" w:color="auto"/>
                  </w:tcBorders>
                  <w:shd w:val="clear" w:color="auto" w:fill="auto"/>
                  <w:hideMark/>
                </w:tcPr>
                <w:p w14:paraId="1935DE48" w14:textId="77777777" w:rsidR="008A1A78" w:rsidRPr="008A1A78" w:rsidRDefault="008A1A78" w:rsidP="008A1A78">
                  <w:pPr>
                    <w:pStyle w:val="TAC"/>
                    <w:rPr>
                      <w:rFonts w:cs="Arial"/>
                      <w:i/>
                      <w:iCs/>
                    </w:rPr>
                  </w:pPr>
                </w:p>
              </w:tc>
              <w:tc>
                <w:tcPr>
                  <w:tcW w:w="1154" w:type="dxa"/>
                  <w:tcBorders>
                    <w:top w:val="single" w:sz="4" w:space="0" w:color="auto"/>
                    <w:left w:val="single" w:sz="4" w:space="0" w:color="auto"/>
                    <w:bottom w:val="single" w:sz="4" w:space="0" w:color="auto"/>
                    <w:right w:val="single" w:sz="4" w:space="0" w:color="auto"/>
                  </w:tcBorders>
                </w:tcPr>
                <w:p w14:paraId="429D24E8" w14:textId="77777777" w:rsidR="008A1A78" w:rsidRPr="008A1A78" w:rsidRDefault="008A1A78" w:rsidP="008A1A78">
                  <w:pPr>
                    <w:pStyle w:val="TAC"/>
                    <w:rPr>
                      <w:i/>
                      <w:iCs/>
                    </w:rPr>
                  </w:pPr>
                  <w:r w:rsidRPr="008A1A78">
                    <w:rPr>
                      <w:i/>
                      <w:iCs/>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19DAD54" w14:textId="77777777" w:rsidR="008A1A78" w:rsidRPr="008A1A78" w:rsidRDefault="008A1A78" w:rsidP="008A1A78">
                  <w:pPr>
                    <w:pStyle w:val="TAC"/>
                    <w:rPr>
                      <w:i/>
                      <w:iCs/>
                    </w:rPr>
                  </w:pPr>
                  <w:r w:rsidRPr="008A1A78">
                    <w:rPr>
                      <w:i/>
                      <w:iCs/>
                    </w:rPr>
                    <w:t>≤ 8.0</w:t>
                  </w:r>
                  <w:r w:rsidRPr="008A1A78">
                    <w:rPr>
                      <w:rFonts w:hint="eastAsia"/>
                      <w:i/>
                      <w:iC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90F2936" w14:textId="77777777" w:rsidR="008A1A78" w:rsidRPr="008A1A78" w:rsidRDefault="008A1A78" w:rsidP="008A1A78">
                  <w:pPr>
                    <w:pStyle w:val="TAC"/>
                    <w:rPr>
                      <w:i/>
                      <w:iCs/>
                    </w:rPr>
                  </w:pPr>
                  <w:r w:rsidRPr="008A1A78">
                    <w:rPr>
                      <w:i/>
                      <w:iCs/>
                    </w:rPr>
                    <w:t>≤ 5</w:t>
                  </w:r>
                  <w:r w:rsidRPr="008A1A78">
                    <w:rPr>
                      <w:rFonts w:hint="eastAsia"/>
                      <w:i/>
                      <w:iCs/>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15ACD137" w14:textId="77777777" w:rsidR="008A1A78" w:rsidRPr="008A1A78" w:rsidRDefault="008A1A78" w:rsidP="008A1A78">
                  <w:pPr>
                    <w:pStyle w:val="TAC"/>
                    <w:rPr>
                      <w:i/>
                      <w:iCs/>
                    </w:rPr>
                  </w:pPr>
                  <w:r w:rsidRPr="008A1A78">
                    <w:rPr>
                      <w:i/>
                      <w:iCs/>
                    </w:rPr>
                    <w:t xml:space="preserve">≤ </w:t>
                  </w:r>
                  <w:r w:rsidRPr="008A1A78">
                    <w:rPr>
                      <w:rFonts w:hint="eastAsia"/>
                      <w:i/>
                      <w:iCs/>
                    </w:rPr>
                    <w:t xml:space="preserve">5.0 </w:t>
                  </w:r>
                </w:p>
              </w:tc>
            </w:tr>
            <w:tr w:rsidR="008A1A78" w:rsidRPr="008A1A78" w14:paraId="68829762" w14:textId="77777777" w:rsidTr="001D52FA">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7E75B65" w14:textId="77777777" w:rsidR="008A1A78" w:rsidRPr="008A1A78" w:rsidRDefault="008A1A78" w:rsidP="008A1A78">
                  <w:pPr>
                    <w:pStyle w:val="TAC"/>
                    <w:rPr>
                      <w:rFonts w:cs="Arial"/>
                      <w:i/>
                      <w:iCs/>
                    </w:rPr>
                  </w:pPr>
                </w:p>
              </w:tc>
              <w:tc>
                <w:tcPr>
                  <w:tcW w:w="1154" w:type="dxa"/>
                  <w:tcBorders>
                    <w:top w:val="single" w:sz="4" w:space="0" w:color="auto"/>
                    <w:left w:val="single" w:sz="4" w:space="0" w:color="auto"/>
                    <w:bottom w:val="single" w:sz="4" w:space="0" w:color="auto"/>
                    <w:right w:val="single" w:sz="4" w:space="0" w:color="auto"/>
                  </w:tcBorders>
                </w:tcPr>
                <w:p w14:paraId="21A9E5B2" w14:textId="77777777" w:rsidR="008A1A78" w:rsidRPr="008A1A78" w:rsidRDefault="008A1A78" w:rsidP="008A1A78">
                  <w:pPr>
                    <w:pStyle w:val="TAC"/>
                    <w:rPr>
                      <w:i/>
                      <w:iCs/>
                    </w:rPr>
                  </w:pPr>
                  <w:r w:rsidRPr="008A1A78">
                    <w:rPr>
                      <w:i/>
                      <w:iCs/>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DDD9364" w14:textId="77777777" w:rsidR="008A1A78" w:rsidRPr="008A1A78" w:rsidRDefault="008A1A78" w:rsidP="008A1A78">
                  <w:pPr>
                    <w:pStyle w:val="TAC"/>
                    <w:rPr>
                      <w:i/>
                      <w:iCs/>
                    </w:rPr>
                  </w:pPr>
                  <w:r w:rsidRPr="008A1A78">
                    <w:rPr>
                      <w:i/>
                      <w:iCs/>
                    </w:rPr>
                    <w:t>≤ 8.0</w:t>
                  </w:r>
                  <w:r w:rsidRPr="008A1A78">
                    <w:rPr>
                      <w:rFonts w:hint="eastAsia"/>
                      <w:i/>
                      <w:iC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086C1FE0" w14:textId="77777777" w:rsidR="008A1A78" w:rsidRPr="008A1A78" w:rsidRDefault="008A1A78" w:rsidP="008A1A78">
                  <w:pPr>
                    <w:pStyle w:val="TAC"/>
                    <w:rPr>
                      <w:i/>
                      <w:iCs/>
                    </w:rPr>
                  </w:pPr>
                  <w:r w:rsidRPr="008A1A78">
                    <w:rPr>
                      <w:i/>
                      <w:iCs/>
                    </w:rPr>
                    <w:t>≤ 8.0</w:t>
                  </w:r>
                  <w:r w:rsidRPr="008A1A78">
                    <w:rPr>
                      <w:rFonts w:hint="eastAsia"/>
                      <w:i/>
                      <w:iCs/>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370F7EDC" w14:textId="77777777" w:rsidR="008A1A78" w:rsidRPr="008A1A78" w:rsidRDefault="008A1A78" w:rsidP="008A1A78">
                  <w:pPr>
                    <w:pStyle w:val="TAC"/>
                    <w:rPr>
                      <w:i/>
                      <w:iCs/>
                    </w:rPr>
                  </w:pPr>
                  <w:r w:rsidRPr="008A1A78">
                    <w:rPr>
                      <w:i/>
                      <w:iCs/>
                    </w:rPr>
                    <w:t>≤ 8.0</w:t>
                  </w:r>
                </w:p>
              </w:tc>
            </w:tr>
          </w:tbl>
          <w:p w14:paraId="74F68628" w14:textId="77777777" w:rsidR="008A1A78" w:rsidRPr="008A1A78" w:rsidRDefault="008A1A78" w:rsidP="008A1A78">
            <w:pPr>
              <w:pStyle w:val="ListParagraph"/>
              <w:spacing w:after="120"/>
              <w:ind w:left="1440"/>
              <w:rPr>
                <w:i/>
                <w:iCs/>
                <w:color w:val="0070C0"/>
                <w:szCs w:val="24"/>
              </w:rPr>
            </w:pPr>
          </w:p>
          <w:p w14:paraId="30859A87" w14:textId="77777777" w:rsidR="008A1A78" w:rsidRPr="00B002C6" w:rsidRDefault="008A1A78" w:rsidP="008A1A78">
            <w:pPr>
              <w:pStyle w:val="ListParagraph"/>
              <w:numPr>
                <w:ilvl w:val="1"/>
                <w:numId w:val="7"/>
              </w:numPr>
              <w:spacing w:after="120" w:line="240" w:lineRule="auto"/>
              <w:ind w:left="1440"/>
              <w:rPr>
                <w:i/>
                <w:iCs/>
                <w:color w:val="0070C0"/>
                <w:szCs w:val="24"/>
                <w:lang w:val="en-US"/>
              </w:rPr>
            </w:pPr>
            <w:r w:rsidRPr="00B002C6">
              <w:rPr>
                <w:i/>
                <w:iCs/>
                <w:color w:val="0070C0"/>
                <w:szCs w:val="24"/>
                <w:lang w:val="en-US"/>
              </w:rPr>
              <w:t xml:space="preserve">Proposal 2: Using PC1.5 2Tx </w:t>
            </w:r>
            <w:r w:rsidRPr="00B002C6">
              <w:rPr>
                <w:rFonts w:hint="eastAsia"/>
                <w:i/>
                <w:iCs/>
                <w:color w:val="0070C0"/>
                <w:szCs w:val="24"/>
                <w:lang w:val="en-US"/>
              </w:rPr>
              <w:t>requ</w:t>
            </w:r>
            <w:r w:rsidRPr="00B002C6">
              <w:rPr>
                <w:i/>
                <w:iCs/>
                <w:color w:val="0070C0"/>
                <w:szCs w:val="24"/>
                <w:lang w:val="en-US"/>
              </w:rPr>
              <w:t>irements as starting points, and considering other values in-between of the proposals (Huawei</w:t>
            </w:r>
            <w:r w:rsidRPr="00B002C6">
              <w:rPr>
                <w:rFonts w:hint="eastAsia"/>
                <w:i/>
                <w:iCs/>
                <w:color w:val="0070C0"/>
                <w:szCs w:val="24"/>
                <w:lang w:val="en-US"/>
              </w:rPr>
              <w:t>)</w:t>
            </w:r>
          </w:p>
          <w:p w14:paraId="1085F966" w14:textId="77777777" w:rsidR="008A1A78" w:rsidRPr="00B002C6" w:rsidRDefault="008A1A78" w:rsidP="008A1A78">
            <w:pPr>
              <w:pStyle w:val="TH"/>
              <w:ind w:left="936"/>
              <w:jc w:val="left"/>
              <w:rPr>
                <w:i/>
                <w:iCs/>
                <w:lang w:val="en-US"/>
              </w:rPr>
            </w:pPr>
            <w:r w:rsidRPr="00B002C6">
              <w:rPr>
                <w:i/>
                <w:iCs/>
                <w:lang w:val="en-US"/>
              </w:rPr>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154"/>
              <w:gridCol w:w="2098"/>
              <w:gridCol w:w="2161"/>
              <w:gridCol w:w="1996"/>
            </w:tblGrid>
            <w:tr w:rsidR="008A1A78" w:rsidRPr="008A1A78" w14:paraId="50C98997" w14:textId="77777777" w:rsidTr="001D52FA">
              <w:trPr>
                <w:jc w:val="center"/>
              </w:trPr>
              <w:tc>
                <w:tcPr>
                  <w:tcW w:w="2307" w:type="dxa"/>
                  <w:gridSpan w:val="2"/>
                  <w:tcBorders>
                    <w:top w:val="single" w:sz="4" w:space="0" w:color="auto"/>
                    <w:left w:val="single" w:sz="4" w:space="0" w:color="auto"/>
                    <w:bottom w:val="nil"/>
                    <w:right w:val="single" w:sz="4" w:space="0" w:color="auto"/>
                  </w:tcBorders>
                  <w:hideMark/>
                </w:tcPr>
                <w:p w14:paraId="7EBD750C" w14:textId="77777777" w:rsidR="008A1A78" w:rsidRPr="008A1A78" w:rsidRDefault="008A1A78" w:rsidP="008A1A78">
                  <w:pPr>
                    <w:pStyle w:val="TAH"/>
                    <w:rPr>
                      <w:i/>
                      <w:iCs/>
                    </w:rPr>
                  </w:pPr>
                  <w:r w:rsidRPr="008A1A78">
                    <w:rPr>
                      <w:i/>
                      <w:iC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5405A00" w14:textId="77777777" w:rsidR="008A1A78" w:rsidRPr="008A1A78" w:rsidRDefault="008A1A78" w:rsidP="008A1A78">
                  <w:pPr>
                    <w:pStyle w:val="TAH"/>
                    <w:rPr>
                      <w:i/>
                      <w:iCs/>
                    </w:rPr>
                  </w:pPr>
                  <w:r w:rsidRPr="008A1A78">
                    <w:rPr>
                      <w:i/>
                      <w:iCs/>
                    </w:rPr>
                    <w:t>MPR (dB)</w:t>
                  </w:r>
                </w:p>
              </w:tc>
            </w:tr>
            <w:tr w:rsidR="008A1A78" w:rsidRPr="008A1A78" w14:paraId="51CA77DB" w14:textId="77777777" w:rsidTr="001D52FA">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5EB04CA8" w14:textId="77777777" w:rsidR="008A1A78" w:rsidRPr="008A1A78" w:rsidRDefault="008A1A78" w:rsidP="008A1A78">
                  <w:pPr>
                    <w:rPr>
                      <w:i/>
                      <w:iCs/>
                    </w:rPr>
                  </w:pPr>
                </w:p>
              </w:tc>
              <w:tc>
                <w:tcPr>
                  <w:tcW w:w="2098" w:type="dxa"/>
                  <w:tcBorders>
                    <w:top w:val="single" w:sz="4" w:space="0" w:color="auto"/>
                    <w:left w:val="single" w:sz="4" w:space="0" w:color="auto"/>
                    <w:bottom w:val="single" w:sz="4" w:space="0" w:color="auto"/>
                    <w:right w:val="single" w:sz="4" w:space="0" w:color="auto"/>
                  </w:tcBorders>
                  <w:hideMark/>
                </w:tcPr>
                <w:p w14:paraId="2C79AAF7" w14:textId="77777777" w:rsidR="008A1A78" w:rsidRPr="008A1A78" w:rsidRDefault="008A1A78" w:rsidP="008A1A78">
                  <w:pPr>
                    <w:pStyle w:val="TAH"/>
                    <w:rPr>
                      <w:rFonts w:eastAsia="DengXian"/>
                      <w:i/>
                      <w:iCs/>
                    </w:rPr>
                  </w:pPr>
                  <w:r w:rsidRPr="008A1A78">
                    <w:rPr>
                      <w:i/>
                      <w:iC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2A088B7" w14:textId="77777777" w:rsidR="008A1A78" w:rsidRPr="008A1A78" w:rsidRDefault="008A1A78" w:rsidP="008A1A78">
                  <w:pPr>
                    <w:pStyle w:val="TAH"/>
                    <w:rPr>
                      <w:i/>
                      <w:iCs/>
                    </w:rPr>
                  </w:pPr>
                  <w:r w:rsidRPr="008A1A78">
                    <w:rPr>
                      <w:i/>
                      <w:iC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3A9BD27" w14:textId="77777777" w:rsidR="008A1A78" w:rsidRPr="008A1A78" w:rsidRDefault="008A1A78" w:rsidP="008A1A78">
                  <w:pPr>
                    <w:pStyle w:val="TAH"/>
                    <w:rPr>
                      <w:i/>
                      <w:iCs/>
                    </w:rPr>
                  </w:pPr>
                  <w:r w:rsidRPr="008A1A78">
                    <w:rPr>
                      <w:i/>
                      <w:iCs/>
                    </w:rPr>
                    <w:t>Inner RB allocations</w:t>
                  </w:r>
                </w:p>
              </w:tc>
            </w:tr>
            <w:tr w:rsidR="008A1A78" w:rsidRPr="008A1A78" w14:paraId="0CC686E9" w14:textId="77777777" w:rsidTr="001D52FA">
              <w:trPr>
                <w:jc w:val="center"/>
              </w:trPr>
              <w:tc>
                <w:tcPr>
                  <w:tcW w:w="1153" w:type="dxa"/>
                  <w:tcBorders>
                    <w:top w:val="single" w:sz="4" w:space="0" w:color="auto"/>
                    <w:left w:val="single" w:sz="4" w:space="0" w:color="auto"/>
                    <w:bottom w:val="nil"/>
                    <w:right w:val="single" w:sz="4" w:space="0" w:color="auto"/>
                  </w:tcBorders>
                  <w:hideMark/>
                </w:tcPr>
                <w:p w14:paraId="5F64DB9B" w14:textId="77777777" w:rsidR="008A1A78" w:rsidRPr="008A1A78" w:rsidRDefault="008A1A78" w:rsidP="008A1A78">
                  <w:pPr>
                    <w:pStyle w:val="TAC"/>
                    <w:rPr>
                      <w:i/>
                      <w:iCs/>
                    </w:rPr>
                  </w:pPr>
                  <w:r w:rsidRPr="008A1A78">
                    <w:rPr>
                      <w:i/>
                      <w:iCs/>
                    </w:rPr>
                    <w:t>DFT-s-OFDM</w:t>
                  </w:r>
                </w:p>
              </w:tc>
              <w:tc>
                <w:tcPr>
                  <w:tcW w:w="1154" w:type="dxa"/>
                  <w:tcBorders>
                    <w:top w:val="single" w:sz="4" w:space="0" w:color="auto"/>
                    <w:left w:val="single" w:sz="4" w:space="0" w:color="auto"/>
                    <w:bottom w:val="single" w:sz="4" w:space="0" w:color="auto"/>
                    <w:right w:val="single" w:sz="4" w:space="0" w:color="auto"/>
                  </w:tcBorders>
                  <w:hideMark/>
                </w:tcPr>
                <w:p w14:paraId="3B49BB5A" w14:textId="77777777" w:rsidR="008A1A78" w:rsidRPr="008A1A78" w:rsidRDefault="008A1A78" w:rsidP="008A1A78">
                  <w:pPr>
                    <w:pStyle w:val="TAC"/>
                    <w:rPr>
                      <w:i/>
                      <w:iCs/>
                    </w:rPr>
                  </w:pPr>
                  <w:r w:rsidRPr="008A1A78">
                    <w:rPr>
                      <w:i/>
                      <w:iCs/>
                    </w:rPr>
                    <w:t>Pi/2 BPSK</w:t>
                  </w:r>
                </w:p>
              </w:tc>
              <w:tc>
                <w:tcPr>
                  <w:tcW w:w="2098" w:type="dxa"/>
                  <w:tcBorders>
                    <w:top w:val="single" w:sz="4" w:space="0" w:color="auto"/>
                    <w:left w:val="single" w:sz="4" w:space="0" w:color="auto"/>
                    <w:bottom w:val="single" w:sz="4" w:space="0" w:color="auto"/>
                    <w:right w:val="single" w:sz="4" w:space="0" w:color="auto"/>
                  </w:tcBorders>
                  <w:hideMark/>
                </w:tcPr>
                <w:p w14:paraId="16A530B5" w14:textId="77777777" w:rsidR="008A1A78" w:rsidRPr="008A1A78" w:rsidRDefault="008A1A78" w:rsidP="008A1A78">
                  <w:pPr>
                    <w:pStyle w:val="TAC"/>
                    <w:rPr>
                      <w:i/>
                      <w:iCs/>
                    </w:rPr>
                  </w:pPr>
                  <w:r w:rsidRPr="008A1A78">
                    <w:rPr>
                      <w:i/>
                      <w:iCs/>
                    </w:rPr>
                    <w:t>≤ [6]</w:t>
                  </w:r>
                </w:p>
              </w:tc>
              <w:tc>
                <w:tcPr>
                  <w:tcW w:w="2161" w:type="dxa"/>
                  <w:tcBorders>
                    <w:top w:val="single" w:sz="4" w:space="0" w:color="auto"/>
                    <w:left w:val="single" w:sz="4" w:space="0" w:color="auto"/>
                    <w:bottom w:val="single" w:sz="4" w:space="0" w:color="auto"/>
                    <w:right w:val="single" w:sz="4" w:space="0" w:color="auto"/>
                  </w:tcBorders>
                  <w:hideMark/>
                </w:tcPr>
                <w:p w14:paraId="5A4A4E65" w14:textId="77777777" w:rsidR="008A1A78" w:rsidRPr="008A1A78" w:rsidRDefault="008A1A78" w:rsidP="008A1A78">
                  <w:pPr>
                    <w:pStyle w:val="TAC"/>
                    <w:rPr>
                      <w:i/>
                      <w:iCs/>
                    </w:rPr>
                  </w:pPr>
                  <w:r w:rsidRPr="008A1A78">
                    <w:rPr>
                      <w:i/>
                      <w:iCs/>
                    </w:rPr>
                    <w:t>≤ [2]</w:t>
                  </w:r>
                </w:p>
              </w:tc>
              <w:tc>
                <w:tcPr>
                  <w:tcW w:w="1996" w:type="dxa"/>
                  <w:tcBorders>
                    <w:top w:val="single" w:sz="4" w:space="0" w:color="auto"/>
                    <w:left w:val="single" w:sz="4" w:space="0" w:color="auto"/>
                    <w:bottom w:val="single" w:sz="4" w:space="0" w:color="auto"/>
                    <w:right w:val="single" w:sz="4" w:space="0" w:color="auto"/>
                  </w:tcBorders>
                  <w:hideMark/>
                </w:tcPr>
                <w:p w14:paraId="6FAE4CD5" w14:textId="77777777" w:rsidR="008A1A78" w:rsidRPr="008A1A78" w:rsidRDefault="008A1A78" w:rsidP="008A1A78">
                  <w:pPr>
                    <w:pStyle w:val="TAC"/>
                    <w:rPr>
                      <w:i/>
                      <w:iCs/>
                    </w:rPr>
                  </w:pPr>
                  <w:r w:rsidRPr="008A1A78">
                    <w:rPr>
                      <w:i/>
                      <w:iCs/>
                    </w:rPr>
                    <w:t>≤ [0.5]</w:t>
                  </w:r>
                </w:p>
              </w:tc>
            </w:tr>
            <w:tr w:rsidR="008A1A78" w:rsidRPr="008A1A78" w14:paraId="22DA1A4C" w14:textId="77777777" w:rsidTr="001D52FA">
              <w:trPr>
                <w:jc w:val="center"/>
              </w:trPr>
              <w:tc>
                <w:tcPr>
                  <w:tcW w:w="1153" w:type="dxa"/>
                  <w:tcBorders>
                    <w:top w:val="nil"/>
                    <w:left w:val="single" w:sz="4" w:space="0" w:color="auto"/>
                    <w:bottom w:val="nil"/>
                    <w:right w:val="single" w:sz="4" w:space="0" w:color="auto"/>
                  </w:tcBorders>
                  <w:hideMark/>
                </w:tcPr>
                <w:p w14:paraId="3732521E" w14:textId="77777777" w:rsidR="008A1A78" w:rsidRPr="008A1A78" w:rsidRDefault="008A1A78" w:rsidP="008A1A78">
                  <w:pPr>
                    <w:rPr>
                      <w:i/>
                      <w:iCs/>
                    </w:rPr>
                  </w:pPr>
                </w:p>
              </w:tc>
              <w:tc>
                <w:tcPr>
                  <w:tcW w:w="1154" w:type="dxa"/>
                  <w:tcBorders>
                    <w:top w:val="single" w:sz="4" w:space="0" w:color="auto"/>
                    <w:left w:val="single" w:sz="4" w:space="0" w:color="auto"/>
                    <w:bottom w:val="single" w:sz="4" w:space="0" w:color="auto"/>
                    <w:right w:val="single" w:sz="4" w:space="0" w:color="auto"/>
                  </w:tcBorders>
                  <w:hideMark/>
                </w:tcPr>
                <w:p w14:paraId="20850897" w14:textId="77777777" w:rsidR="008A1A78" w:rsidRPr="008A1A78" w:rsidRDefault="008A1A78" w:rsidP="008A1A78">
                  <w:pPr>
                    <w:pStyle w:val="TAC"/>
                    <w:rPr>
                      <w:rFonts w:eastAsia="DengXian"/>
                      <w:i/>
                      <w:iCs/>
                    </w:rPr>
                  </w:pPr>
                  <w:r w:rsidRPr="008A1A78">
                    <w:rPr>
                      <w:i/>
                      <w:iCs/>
                    </w:rPr>
                    <w:t>QPSK</w:t>
                  </w:r>
                </w:p>
              </w:tc>
              <w:tc>
                <w:tcPr>
                  <w:tcW w:w="2098" w:type="dxa"/>
                  <w:tcBorders>
                    <w:top w:val="single" w:sz="4" w:space="0" w:color="auto"/>
                    <w:left w:val="single" w:sz="4" w:space="0" w:color="auto"/>
                    <w:bottom w:val="single" w:sz="4" w:space="0" w:color="auto"/>
                    <w:right w:val="single" w:sz="4" w:space="0" w:color="auto"/>
                  </w:tcBorders>
                  <w:hideMark/>
                </w:tcPr>
                <w:p w14:paraId="2AA74B78" w14:textId="77777777" w:rsidR="008A1A78" w:rsidRPr="008A1A78" w:rsidRDefault="008A1A78" w:rsidP="008A1A78">
                  <w:pPr>
                    <w:pStyle w:val="TAC"/>
                    <w:rPr>
                      <w:i/>
                      <w:iCs/>
                    </w:rPr>
                  </w:pPr>
                  <w:r w:rsidRPr="008A1A78">
                    <w:rPr>
                      <w:i/>
                      <w:iCs/>
                    </w:rPr>
                    <w:t>≤ [6.5]</w:t>
                  </w:r>
                </w:p>
              </w:tc>
              <w:tc>
                <w:tcPr>
                  <w:tcW w:w="2161" w:type="dxa"/>
                  <w:tcBorders>
                    <w:top w:val="single" w:sz="4" w:space="0" w:color="auto"/>
                    <w:left w:val="single" w:sz="4" w:space="0" w:color="auto"/>
                    <w:bottom w:val="single" w:sz="4" w:space="0" w:color="auto"/>
                    <w:right w:val="single" w:sz="4" w:space="0" w:color="auto"/>
                  </w:tcBorders>
                  <w:hideMark/>
                </w:tcPr>
                <w:p w14:paraId="6F07006D" w14:textId="77777777" w:rsidR="008A1A78" w:rsidRPr="008A1A78" w:rsidRDefault="008A1A78" w:rsidP="008A1A78">
                  <w:pPr>
                    <w:pStyle w:val="TAC"/>
                    <w:rPr>
                      <w:i/>
                      <w:iCs/>
                    </w:rPr>
                  </w:pPr>
                  <w:r w:rsidRPr="008A1A78">
                    <w:rPr>
                      <w:i/>
                      <w:iCs/>
                    </w:rPr>
                    <w:t>≤ [</w:t>
                  </w:r>
                  <w:r w:rsidRPr="008A1A78">
                    <w:rPr>
                      <w:i/>
                      <w:iCs/>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AA83A86" w14:textId="77777777" w:rsidR="008A1A78" w:rsidRPr="008A1A78" w:rsidRDefault="008A1A78" w:rsidP="008A1A78">
                  <w:pPr>
                    <w:pStyle w:val="TAC"/>
                    <w:rPr>
                      <w:i/>
                      <w:iCs/>
                    </w:rPr>
                  </w:pPr>
                  <w:r w:rsidRPr="008A1A78">
                    <w:rPr>
                      <w:i/>
                      <w:iCs/>
                    </w:rPr>
                    <w:t>≤ [</w:t>
                  </w:r>
                  <w:r w:rsidRPr="008A1A78">
                    <w:rPr>
                      <w:i/>
                      <w:iCs/>
                      <w:lang w:val="en-CA"/>
                    </w:rPr>
                    <w:t>0.5]</w:t>
                  </w:r>
                </w:p>
              </w:tc>
            </w:tr>
            <w:tr w:rsidR="008A1A78" w:rsidRPr="008A1A78" w14:paraId="20EA9D47" w14:textId="77777777" w:rsidTr="001D52FA">
              <w:trPr>
                <w:jc w:val="center"/>
              </w:trPr>
              <w:tc>
                <w:tcPr>
                  <w:tcW w:w="1153" w:type="dxa"/>
                  <w:tcBorders>
                    <w:top w:val="nil"/>
                    <w:left w:val="single" w:sz="4" w:space="0" w:color="auto"/>
                    <w:bottom w:val="nil"/>
                    <w:right w:val="single" w:sz="4" w:space="0" w:color="auto"/>
                  </w:tcBorders>
                  <w:hideMark/>
                </w:tcPr>
                <w:p w14:paraId="242F9394" w14:textId="77777777" w:rsidR="008A1A78" w:rsidRPr="008A1A78" w:rsidRDefault="008A1A78" w:rsidP="008A1A78">
                  <w:pPr>
                    <w:rPr>
                      <w:i/>
                      <w:iCs/>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03D508F" w14:textId="77777777" w:rsidR="008A1A78" w:rsidRPr="008A1A78" w:rsidRDefault="008A1A78" w:rsidP="008A1A78">
                  <w:pPr>
                    <w:pStyle w:val="TAC"/>
                    <w:rPr>
                      <w:rFonts w:eastAsia="DengXian"/>
                      <w:i/>
                      <w:iCs/>
                    </w:rPr>
                  </w:pPr>
                  <w:r w:rsidRPr="008A1A78">
                    <w:rPr>
                      <w:i/>
                      <w:iCs/>
                    </w:rPr>
                    <w:t>16 QAM</w:t>
                  </w:r>
                </w:p>
              </w:tc>
              <w:tc>
                <w:tcPr>
                  <w:tcW w:w="2098" w:type="dxa"/>
                  <w:tcBorders>
                    <w:top w:val="single" w:sz="4" w:space="0" w:color="auto"/>
                    <w:left w:val="single" w:sz="4" w:space="0" w:color="auto"/>
                    <w:bottom w:val="single" w:sz="4" w:space="0" w:color="auto"/>
                    <w:right w:val="single" w:sz="4" w:space="0" w:color="auto"/>
                  </w:tcBorders>
                  <w:hideMark/>
                </w:tcPr>
                <w:p w14:paraId="5B4855D7" w14:textId="77777777" w:rsidR="008A1A78" w:rsidRPr="008A1A78" w:rsidRDefault="008A1A78" w:rsidP="008A1A78">
                  <w:pPr>
                    <w:pStyle w:val="TAC"/>
                    <w:rPr>
                      <w:i/>
                      <w:iCs/>
                    </w:rPr>
                  </w:pPr>
                  <w:r w:rsidRPr="008A1A78">
                    <w:rPr>
                      <w:i/>
                      <w:iCs/>
                    </w:rPr>
                    <w:t>≤ [6.5]</w:t>
                  </w:r>
                </w:p>
              </w:tc>
              <w:tc>
                <w:tcPr>
                  <w:tcW w:w="2161" w:type="dxa"/>
                  <w:tcBorders>
                    <w:top w:val="single" w:sz="4" w:space="0" w:color="auto"/>
                    <w:left w:val="single" w:sz="4" w:space="0" w:color="auto"/>
                    <w:bottom w:val="single" w:sz="4" w:space="0" w:color="auto"/>
                    <w:right w:val="single" w:sz="4" w:space="0" w:color="auto"/>
                  </w:tcBorders>
                  <w:hideMark/>
                </w:tcPr>
                <w:p w14:paraId="0111F56C" w14:textId="77777777" w:rsidR="008A1A78" w:rsidRPr="008A1A78" w:rsidRDefault="008A1A78" w:rsidP="008A1A78">
                  <w:pPr>
                    <w:pStyle w:val="TAC"/>
                    <w:rPr>
                      <w:i/>
                      <w:iCs/>
                    </w:rPr>
                  </w:pPr>
                  <w:r w:rsidRPr="008A1A78">
                    <w:rPr>
                      <w:i/>
                      <w:iCs/>
                    </w:rPr>
                    <w:t>≤ [</w:t>
                  </w:r>
                  <w:r w:rsidRPr="008A1A78">
                    <w:rPr>
                      <w:i/>
                      <w:iCs/>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2900DB52" w14:textId="77777777" w:rsidR="008A1A78" w:rsidRPr="008A1A78" w:rsidRDefault="008A1A78" w:rsidP="008A1A78">
                  <w:pPr>
                    <w:pStyle w:val="TAC"/>
                    <w:rPr>
                      <w:i/>
                      <w:iCs/>
                    </w:rPr>
                  </w:pPr>
                  <w:r w:rsidRPr="008A1A78">
                    <w:rPr>
                      <w:i/>
                      <w:iCs/>
                    </w:rPr>
                    <w:t>≤ [</w:t>
                  </w:r>
                  <w:r w:rsidRPr="008A1A78">
                    <w:rPr>
                      <w:i/>
                      <w:iCs/>
                      <w:lang w:val="en-CA"/>
                    </w:rPr>
                    <w:t>1.5]</w:t>
                  </w:r>
                </w:p>
              </w:tc>
            </w:tr>
            <w:tr w:rsidR="008A1A78" w:rsidRPr="008A1A78" w14:paraId="4F1753FC" w14:textId="77777777" w:rsidTr="001D52FA">
              <w:trPr>
                <w:jc w:val="center"/>
              </w:trPr>
              <w:tc>
                <w:tcPr>
                  <w:tcW w:w="1153" w:type="dxa"/>
                  <w:tcBorders>
                    <w:top w:val="nil"/>
                    <w:left w:val="single" w:sz="4" w:space="0" w:color="auto"/>
                    <w:bottom w:val="nil"/>
                    <w:right w:val="single" w:sz="4" w:space="0" w:color="auto"/>
                  </w:tcBorders>
                  <w:hideMark/>
                </w:tcPr>
                <w:p w14:paraId="63A06C85" w14:textId="77777777" w:rsidR="008A1A78" w:rsidRPr="008A1A78" w:rsidRDefault="008A1A78" w:rsidP="008A1A78">
                  <w:pPr>
                    <w:rPr>
                      <w:i/>
                      <w:iCs/>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1C700399" w14:textId="77777777" w:rsidR="008A1A78" w:rsidRPr="008A1A78" w:rsidRDefault="008A1A78" w:rsidP="008A1A78">
                  <w:pPr>
                    <w:pStyle w:val="TAC"/>
                    <w:rPr>
                      <w:rFonts w:eastAsia="DengXian"/>
                      <w:i/>
                      <w:iCs/>
                    </w:rPr>
                  </w:pPr>
                  <w:r w:rsidRPr="008A1A78">
                    <w:rPr>
                      <w:i/>
                      <w:iCs/>
                    </w:rPr>
                    <w:t>64 QAM</w:t>
                  </w:r>
                </w:p>
              </w:tc>
              <w:tc>
                <w:tcPr>
                  <w:tcW w:w="2098" w:type="dxa"/>
                  <w:tcBorders>
                    <w:top w:val="single" w:sz="4" w:space="0" w:color="auto"/>
                    <w:left w:val="single" w:sz="4" w:space="0" w:color="auto"/>
                    <w:bottom w:val="single" w:sz="4" w:space="0" w:color="auto"/>
                    <w:right w:val="single" w:sz="4" w:space="0" w:color="auto"/>
                  </w:tcBorders>
                  <w:hideMark/>
                </w:tcPr>
                <w:p w14:paraId="1046B524" w14:textId="77777777" w:rsidR="008A1A78" w:rsidRPr="008A1A78" w:rsidRDefault="008A1A78" w:rsidP="008A1A78">
                  <w:pPr>
                    <w:pStyle w:val="TAC"/>
                    <w:rPr>
                      <w:i/>
                      <w:iCs/>
                    </w:rPr>
                  </w:pPr>
                  <w:r w:rsidRPr="008A1A78">
                    <w:rPr>
                      <w:i/>
                      <w:iCs/>
                    </w:rPr>
                    <w:t>≤ [6.5]</w:t>
                  </w:r>
                </w:p>
              </w:tc>
              <w:tc>
                <w:tcPr>
                  <w:tcW w:w="2161" w:type="dxa"/>
                  <w:tcBorders>
                    <w:top w:val="single" w:sz="4" w:space="0" w:color="auto"/>
                    <w:left w:val="single" w:sz="4" w:space="0" w:color="auto"/>
                    <w:bottom w:val="single" w:sz="4" w:space="0" w:color="auto"/>
                    <w:right w:val="single" w:sz="4" w:space="0" w:color="auto"/>
                  </w:tcBorders>
                  <w:hideMark/>
                </w:tcPr>
                <w:p w14:paraId="039FCE2B" w14:textId="77777777" w:rsidR="008A1A78" w:rsidRPr="008A1A78" w:rsidRDefault="008A1A78" w:rsidP="008A1A78">
                  <w:pPr>
                    <w:pStyle w:val="TAC"/>
                    <w:rPr>
                      <w:i/>
                      <w:iCs/>
                    </w:rPr>
                  </w:pPr>
                  <w:r w:rsidRPr="008A1A78">
                    <w:rPr>
                      <w:i/>
                      <w:iCs/>
                    </w:rPr>
                    <w:t>≤ [</w:t>
                  </w:r>
                  <w:r w:rsidRPr="008A1A78">
                    <w:rPr>
                      <w:i/>
                      <w:iCs/>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24B501EB" w14:textId="77777777" w:rsidR="008A1A78" w:rsidRPr="008A1A78" w:rsidRDefault="008A1A78" w:rsidP="008A1A78">
                  <w:pPr>
                    <w:pStyle w:val="TAC"/>
                    <w:rPr>
                      <w:i/>
                      <w:iCs/>
                    </w:rPr>
                  </w:pPr>
                  <w:r w:rsidRPr="008A1A78">
                    <w:rPr>
                      <w:i/>
                      <w:iCs/>
                    </w:rPr>
                    <w:t>≤ [</w:t>
                  </w:r>
                  <w:r w:rsidRPr="008A1A78">
                    <w:rPr>
                      <w:i/>
                      <w:iCs/>
                      <w:lang w:val="en-CA"/>
                    </w:rPr>
                    <w:t>3.5]</w:t>
                  </w:r>
                </w:p>
              </w:tc>
            </w:tr>
            <w:tr w:rsidR="008A1A78" w:rsidRPr="008A1A78" w14:paraId="7257F575" w14:textId="77777777" w:rsidTr="001D52FA">
              <w:trPr>
                <w:jc w:val="center"/>
              </w:trPr>
              <w:tc>
                <w:tcPr>
                  <w:tcW w:w="1153" w:type="dxa"/>
                  <w:tcBorders>
                    <w:top w:val="nil"/>
                    <w:left w:val="single" w:sz="4" w:space="0" w:color="auto"/>
                    <w:bottom w:val="single" w:sz="4" w:space="0" w:color="auto"/>
                    <w:right w:val="single" w:sz="4" w:space="0" w:color="auto"/>
                  </w:tcBorders>
                  <w:hideMark/>
                </w:tcPr>
                <w:p w14:paraId="4CFDCC8D" w14:textId="77777777" w:rsidR="008A1A78" w:rsidRPr="008A1A78" w:rsidRDefault="008A1A78" w:rsidP="008A1A78">
                  <w:pPr>
                    <w:rPr>
                      <w:i/>
                      <w:iCs/>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F9D2D8A" w14:textId="77777777" w:rsidR="008A1A78" w:rsidRPr="008A1A78" w:rsidRDefault="008A1A78" w:rsidP="008A1A78">
                  <w:pPr>
                    <w:pStyle w:val="TAC"/>
                    <w:rPr>
                      <w:rFonts w:eastAsia="DengXian"/>
                      <w:i/>
                      <w:iCs/>
                    </w:rPr>
                  </w:pPr>
                  <w:r w:rsidRPr="008A1A78">
                    <w:rPr>
                      <w:i/>
                      <w:iCs/>
                    </w:rPr>
                    <w:t>256 QAM</w:t>
                  </w:r>
                </w:p>
              </w:tc>
              <w:tc>
                <w:tcPr>
                  <w:tcW w:w="2098" w:type="dxa"/>
                  <w:tcBorders>
                    <w:top w:val="single" w:sz="4" w:space="0" w:color="auto"/>
                    <w:left w:val="single" w:sz="4" w:space="0" w:color="auto"/>
                    <w:bottom w:val="single" w:sz="4" w:space="0" w:color="auto"/>
                    <w:right w:val="single" w:sz="4" w:space="0" w:color="auto"/>
                  </w:tcBorders>
                  <w:hideMark/>
                </w:tcPr>
                <w:p w14:paraId="0BE8EBB1" w14:textId="77777777" w:rsidR="008A1A78" w:rsidRPr="008A1A78" w:rsidRDefault="008A1A78" w:rsidP="008A1A78">
                  <w:pPr>
                    <w:pStyle w:val="TAC"/>
                    <w:rPr>
                      <w:i/>
                      <w:iCs/>
                    </w:rPr>
                  </w:pPr>
                  <w:r w:rsidRPr="008A1A78">
                    <w:rPr>
                      <w:i/>
                      <w:iCs/>
                    </w:rPr>
                    <w:t>≤ [6.5]</w:t>
                  </w:r>
                </w:p>
              </w:tc>
              <w:tc>
                <w:tcPr>
                  <w:tcW w:w="2161" w:type="dxa"/>
                  <w:tcBorders>
                    <w:top w:val="single" w:sz="4" w:space="0" w:color="auto"/>
                    <w:left w:val="single" w:sz="4" w:space="0" w:color="auto"/>
                    <w:bottom w:val="single" w:sz="4" w:space="0" w:color="auto"/>
                    <w:right w:val="single" w:sz="4" w:space="0" w:color="auto"/>
                  </w:tcBorders>
                  <w:hideMark/>
                </w:tcPr>
                <w:p w14:paraId="01A68FA4" w14:textId="77777777" w:rsidR="008A1A78" w:rsidRPr="008A1A78" w:rsidRDefault="008A1A78" w:rsidP="008A1A78">
                  <w:pPr>
                    <w:pStyle w:val="TAC"/>
                    <w:rPr>
                      <w:i/>
                      <w:iCs/>
                    </w:rPr>
                  </w:pPr>
                  <w:r w:rsidRPr="008A1A78">
                    <w:rPr>
                      <w:i/>
                      <w:iCs/>
                    </w:rPr>
                    <w:t>≤ [</w:t>
                  </w:r>
                  <w:r w:rsidRPr="008A1A78">
                    <w:rPr>
                      <w:i/>
                      <w:iCs/>
                      <w:lang w:val="en-CA"/>
                    </w:rPr>
                    <w:t>6.5</w:t>
                  </w:r>
                </w:p>
              </w:tc>
              <w:tc>
                <w:tcPr>
                  <w:tcW w:w="1996" w:type="dxa"/>
                  <w:tcBorders>
                    <w:top w:val="single" w:sz="4" w:space="0" w:color="auto"/>
                    <w:left w:val="single" w:sz="4" w:space="0" w:color="auto"/>
                    <w:bottom w:val="single" w:sz="4" w:space="0" w:color="auto"/>
                    <w:right w:val="single" w:sz="4" w:space="0" w:color="auto"/>
                  </w:tcBorders>
                  <w:hideMark/>
                </w:tcPr>
                <w:p w14:paraId="6DE12BBD" w14:textId="77777777" w:rsidR="008A1A78" w:rsidRPr="008A1A78" w:rsidRDefault="008A1A78" w:rsidP="008A1A78">
                  <w:pPr>
                    <w:pStyle w:val="TAC"/>
                    <w:rPr>
                      <w:i/>
                      <w:iCs/>
                    </w:rPr>
                  </w:pPr>
                  <w:r w:rsidRPr="008A1A78">
                    <w:rPr>
                      <w:i/>
                      <w:iCs/>
                    </w:rPr>
                    <w:t>≤ [</w:t>
                  </w:r>
                  <w:r w:rsidRPr="008A1A78">
                    <w:rPr>
                      <w:i/>
                      <w:iCs/>
                      <w:lang w:val="en-CA"/>
                    </w:rPr>
                    <w:t>6.5]</w:t>
                  </w:r>
                </w:p>
              </w:tc>
            </w:tr>
            <w:tr w:rsidR="008A1A78" w:rsidRPr="008A1A78" w14:paraId="7F2D981B" w14:textId="77777777" w:rsidTr="001D52FA">
              <w:trPr>
                <w:jc w:val="center"/>
              </w:trPr>
              <w:tc>
                <w:tcPr>
                  <w:tcW w:w="1153" w:type="dxa"/>
                  <w:tcBorders>
                    <w:top w:val="single" w:sz="4" w:space="0" w:color="auto"/>
                    <w:left w:val="single" w:sz="4" w:space="0" w:color="auto"/>
                    <w:bottom w:val="nil"/>
                    <w:right w:val="single" w:sz="4" w:space="0" w:color="auto"/>
                  </w:tcBorders>
                  <w:hideMark/>
                </w:tcPr>
                <w:p w14:paraId="3370825D" w14:textId="77777777" w:rsidR="008A1A78" w:rsidRPr="008A1A78" w:rsidRDefault="008A1A78" w:rsidP="008A1A78">
                  <w:pPr>
                    <w:pStyle w:val="TAC"/>
                    <w:rPr>
                      <w:i/>
                      <w:iCs/>
                    </w:rPr>
                  </w:pPr>
                  <w:r w:rsidRPr="008A1A78">
                    <w:rPr>
                      <w:i/>
                      <w:iCs/>
                    </w:rPr>
                    <w:t>CP-OFDM</w:t>
                  </w:r>
                </w:p>
              </w:tc>
              <w:tc>
                <w:tcPr>
                  <w:tcW w:w="1154" w:type="dxa"/>
                  <w:tcBorders>
                    <w:top w:val="single" w:sz="4" w:space="0" w:color="auto"/>
                    <w:left w:val="single" w:sz="4" w:space="0" w:color="auto"/>
                    <w:bottom w:val="single" w:sz="4" w:space="0" w:color="auto"/>
                    <w:right w:val="single" w:sz="4" w:space="0" w:color="auto"/>
                  </w:tcBorders>
                  <w:hideMark/>
                </w:tcPr>
                <w:p w14:paraId="7E46032C" w14:textId="77777777" w:rsidR="008A1A78" w:rsidRPr="008A1A78" w:rsidRDefault="008A1A78" w:rsidP="008A1A78">
                  <w:pPr>
                    <w:pStyle w:val="TAC"/>
                    <w:rPr>
                      <w:i/>
                      <w:iCs/>
                    </w:rPr>
                  </w:pPr>
                  <w:r w:rsidRPr="008A1A78">
                    <w:rPr>
                      <w:i/>
                      <w:iCs/>
                    </w:rPr>
                    <w:t>QPSK</w:t>
                  </w:r>
                </w:p>
              </w:tc>
              <w:tc>
                <w:tcPr>
                  <w:tcW w:w="2098" w:type="dxa"/>
                  <w:tcBorders>
                    <w:top w:val="single" w:sz="4" w:space="0" w:color="auto"/>
                    <w:left w:val="single" w:sz="4" w:space="0" w:color="auto"/>
                    <w:bottom w:val="single" w:sz="4" w:space="0" w:color="auto"/>
                    <w:right w:val="single" w:sz="4" w:space="0" w:color="auto"/>
                  </w:tcBorders>
                  <w:hideMark/>
                </w:tcPr>
                <w:p w14:paraId="5EF4A392" w14:textId="77777777" w:rsidR="008A1A78" w:rsidRPr="008A1A78" w:rsidRDefault="008A1A78" w:rsidP="008A1A78">
                  <w:pPr>
                    <w:pStyle w:val="TAC"/>
                    <w:rPr>
                      <w:i/>
                      <w:iCs/>
                    </w:rPr>
                  </w:pPr>
                  <w:r w:rsidRPr="008A1A78">
                    <w:rPr>
                      <w:i/>
                      <w:iCs/>
                    </w:rPr>
                    <w:t>≤ [6.5]</w:t>
                  </w:r>
                </w:p>
              </w:tc>
              <w:tc>
                <w:tcPr>
                  <w:tcW w:w="2161" w:type="dxa"/>
                  <w:tcBorders>
                    <w:top w:val="single" w:sz="4" w:space="0" w:color="auto"/>
                    <w:left w:val="single" w:sz="4" w:space="0" w:color="auto"/>
                    <w:bottom w:val="single" w:sz="4" w:space="0" w:color="auto"/>
                    <w:right w:val="single" w:sz="4" w:space="0" w:color="auto"/>
                  </w:tcBorders>
                  <w:hideMark/>
                </w:tcPr>
                <w:p w14:paraId="6A340A27" w14:textId="77777777" w:rsidR="008A1A78" w:rsidRPr="008A1A78" w:rsidRDefault="008A1A78" w:rsidP="008A1A78">
                  <w:pPr>
                    <w:pStyle w:val="TAC"/>
                    <w:rPr>
                      <w:i/>
                      <w:iCs/>
                    </w:rPr>
                  </w:pPr>
                  <w:r w:rsidRPr="008A1A78">
                    <w:rPr>
                      <w:i/>
                      <w:iCs/>
                    </w:rPr>
                    <w:t>≤ [</w:t>
                  </w:r>
                  <w:r w:rsidRPr="008A1A78">
                    <w:rPr>
                      <w:i/>
                      <w:iCs/>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69766C82" w14:textId="77777777" w:rsidR="008A1A78" w:rsidRPr="008A1A78" w:rsidRDefault="008A1A78" w:rsidP="008A1A78">
                  <w:pPr>
                    <w:pStyle w:val="TAC"/>
                    <w:rPr>
                      <w:i/>
                      <w:iCs/>
                    </w:rPr>
                  </w:pPr>
                  <w:r w:rsidRPr="008A1A78">
                    <w:rPr>
                      <w:i/>
                      <w:iCs/>
                    </w:rPr>
                    <w:t>≤</w:t>
                  </w:r>
                  <w:r w:rsidRPr="008A1A78">
                    <w:rPr>
                      <w:i/>
                      <w:iCs/>
                      <w:lang w:val="en-CA"/>
                    </w:rPr>
                    <w:t xml:space="preserve"> [2]</w:t>
                  </w:r>
                </w:p>
              </w:tc>
            </w:tr>
            <w:tr w:rsidR="008A1A78" w:rsidRPr="008A1A78" w14:paraId="389A715F" w14:textId="77777777" w:rsidTr="001D52FA">
              <w:trPr>
                <w:jc w:val="center"/>
              </w:trPr>
              <w:tc>
                <w:tcPr>
                  <w:tcW w:w="1153" w:type="dxa"/>
                  <w:tcBorders>
                    <w:top w:val="nil"/>
                    <w:left w:val="single" w:sz="4" w:space="0" w:color="auto"/>
                    <w:bottom w:val="nil"/>
                    <w:right w:val="single" w:sz="4" w:space="0" w:color="auto"/>
                  </w:tcBorders>
                  <w:hideMark/>
                </w:tcPr>
                <w:p w14:paraId="13313EB2" w14:textId="77777777" w:rsidR="008A1A78" w:rsidRPr="008A1A78" w:rsidRDefault="008A1A78" w:rsidP="008A1A78">
                  <w:pPr>
                    <w:rPr>
                      <w:i/>
                      <w:iCs/>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633EE1F1" w14:textId="77777777" w:rsidR="008A1A78" w:rsidRPr="008A1A78" w:rsidRDefault="008A1A78" w:rsidP="008A1A78">
                  <w:pPr>
                    <w:pStyle w:val="TAC"/>
                    <w:rPr>
                      <w:rFonts w:eastAsia="DengXian"/>
                      <w:i/>
                      <w:iCs/>
                    </w:rPr>
                  </w:pPr>
                  <w:r w:rsidRPr="008A1A78">
                    <w:rPr>
                      <w:i/>
                      <w:iCs/>
                    </w:rPr>
                    <w:t>16 QAM</w:t>
                  </w:r>
                </w:p>
              </w:tc>
              <w:tc>
                <w:tcPr>
                  <w:tcW w:w="2098" w:type="dxa"/>
                  <w:tcBorders>
                    <w:top w:val="single" w:sz="4" w:space="0" w:color="auto"/>
                    <w:left w:val="single" w:sz="4" w:space="0" w:color="auto"/>
                    <w:bottom w:val="single" w:sz="4" w:space="0" w:color="auto"/>
                    <w:right w:val="single" w:sz="4" w:space="0" w:color="auto"/>
                  </w:tcBorders>
                  <w:hideMark/>
                </w:tcPr>
                <w:p w14:paraId="7E6ECBFD" w14:textId="77777777" w:rsidR="008A1A78" w:rsidRPr="008A1A78" w:rsidRDefault="008A1A78" w:rsidP="008A1A78">
                  <w:pPr>
                    <w:pStyle w:val="TAC"/>
                    <w:rPr>
                      <w:i/>
                      <w:iCs/>
                    </w:rPr>
                  </w:pPr>
                  <w:r w:rsidRPr="008A1A78">
                    <w:rPr>
                      <w:i/>
                      <w:iCs/>
                    </w:rPr>
                    <w:t>≤ [6.5]</w:t>
                  </w:r>
                </w:p>
              </w:tc>
              <w:tc>
                <w:tcPr>
                  <w:tcW w:w="2161" w:type="dxa"/>
                  <w:tcBorders>
                    <w:top w:val="single" w:sz="4" w:space="0" w:color="auto"/>
                    <w:left w:val="single" w:sz="4" w:space="0" w:color="auto"/>
                    <w:bottom w:val="single" w:sz="4" w:space="0" w:color="auto"/>
                    <w:right w:val="single" w:sz="4" w:space="0" w:color="auto"/>
                  </w:tcBorders>
                  <w:hideMark/>
                </w:tcPr>
                <w:p w14:paraId="7B94A942" w14:textId="77777777" w:rsidR="008A1A78" w:rsidRPr="008A1A78" w:rsidRDefault="008A1A78" w:rsidP="008A1A78">
                  <w:pPr>
                    <w:pStyle w:val="TAC"/>
                    <w:rPr>
                      <w:i/>
                      <w:iCs/>
                    </w:rPr>
                  </w:pPr>
                  <w:r w:rsidRPr="008A1A78">
                    <w:rPr>
                      <w:i/>
                      <w:iCs/>
                    </w:rPr>
                    <w:t>≤ [4.5]</w:t>
                  </w:r>
                </w:p>
              </w:tc>
              <w:tc>
                <w:tcPr>
                  <w:tcW w:w="1996" w:type="dxa"/>
                  <w:tcBorders>
                    <w:top w:val="single" w:sz="4" w:space="0" w:color="auto"/>
                    <w:left w:val="single" w:sz="4" w:space="0" w:color="auto"/>
                    <w:bottom w:val="single" w:sz="4" w:space="0" w:color="auto"/>
                    <w:right w:val="single" w:sz="4" w:space="0" w:color="auto"/>
                  </w:tcBorders>
                  <w:hideMark/>
                </w:tcPr>
                <w:p w14:paraId="112E4F07" w14:textId="77777777" w:rsidR="008A1A78" w:rsidRPr="008A1A78" w:rsidRDefault="008A1A78" w:rsidP="008A1A78">
                  <w:pPr>
                    <w:pStyle w:val="TAC"/>
                    <w:rPr>
                      <w:i/>
                      <w:iCs/>
                    </w:rPr>
                  </w:pPr>
                  <w:r w:rsidRPr="008A1A78">
                    <w:rPr>
                      <w:i/>
                      <w:iCs/>
                    </w:rPr>
                    <w:t>≤ [</w:t>
                  </w:r>
                  <w:r w:rsidRPr="008A1A78">
                    <w:rPr>
                      <w:i/>
                      <w:iCs/>
                      <w:lang w:val="en-CA"/>
                    </w:rPr>
                    <w:t>2.5]</w:t>
                  </w:r>
                </w:p>
              </w:tc>
            </w:tr>
            <w:tr w:rsidR="008A1A78" w:rsidRPr="008A1A78" w14:paraId="5A2CD056" w14:textId="77777777" w:rsidTr="001D52FA">
              <w:trPr>
                <w:jc w:val="center"/>
              </w:trPr>
              <w:tc>
                <w:tcPr>
                  <w:tcW w:w="1153" w:type="dxa"/>
                  <w:tcBorders>
                    <w:top w:val="nil"/>
                    <w:left w:val="single" w:sz="4" w:space="0" w:color="auto"/>
                    <w:bottom w:val="nil"/>
                    <w:right w:val="single" w:sz="4" w:space="0" w:color="auto"/>
                  </w:tcBorders>
                  <w:hideMark/>
                </w:tcPr>
                <w:p w14:paraId="17FC1B56" w14:textId="77777777" w:rsidR="008A1A78" w:rsidRPr="008A1A78" w:rsidRDefault="008A1A78" w:rsidP="008A1A78">
                  <w:pPr>
                    <w:rPr>
                      <w:i/>
                      <w:iCs/>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DB17335" w14:textId="77777777" w:rsidR="008A1A78" w:rsidRPr="008A1A78" w:rsidRDefault="008A1A78" w:rsidP="008A1A78">
                  <w:pPr>
                    <w:pStyle w:val="TAC"/>
                    <w:rPr>
                      <w:rFonts w:eastAsia="DengXian"/>
                      <w:i/>
                      <w:iCs/>
                    </w:rPr>
                  </w:pPr>
                  <w:r w:rsidRPr="008A1A78">
                    <w:rPr>
                      <w:i/>
                      <w:iCs/>
                    </w:rPr>
                    <w:t>64 QAM</w:t>
                  </w:r>
                </w:p>
              </w:tc>
              <w:tc>
                <w:tcPr>
                  <w:tcW w:w="2098" w:type="dxa"/>
                  <w:tcBorders>
                    <w:top w:val="single" w:sz="4" w:space="0" w:color="auto"/>
                    <w:left w:val="single" w:sz="4" w:space="0" w:color="auto"/>
                    <w:bottom w:val="single" w:sz="4" w:space="0" w:color="auto"/>
                    <w:right w:val="single" w:sz="4" w:space="0" w:color="auto"/>
                  </w:tcBorders>
                  <w:hideMark/>
                </w:tcPr>
                <w:p w14:paraId="5B9D7E3C" w14:textId="77777777" w:rsidR="008A1A78" w:rsidRPr="008A1A78" w:rsidRDefault="008A1A78" w:rsidP="008A1A78">
                  <w:pPr>
                    <w:pStyle w:val="TAC"/>
                    <w:rPr>
                      <w:i/>
                      <w:iCs/>
                    </w:rPr>
                  </w:pPr>
                  <w:r w:rsidRPr="008A1A78">
                    <w:rPr>
                      <w:i/>
                      <w:iCs/>
                    </w:rPr>
                    <w:t>≤ [</w:t>
                  </w:r>
                  <w:r w:rsidRPr="008A1A78">
                    <w:rPr>
                      <w:i/>
                      <w:iCs/>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4400B6A9" w14:textId="77777777" w:rsidR="008A1A78" w:rsidRPr="008A1A78" w:rsidRDefault="008A1A78" w:rsidP="008A1A78">
                  <w:pPr>
                    <w:pStyle w:val="TAC"/>
                    <w:rPr>
                      <w:i/>
                      <w:iCs/>
                    </w:rPr>
                  </w:pPr>
                  <w:r w:rsidRPr="008A1A78">
                    <w:rPr>
                      <w:i/>
                      <w:iCs/>
                    </w:rPr>
                    <w:t>≤ [5]</w:t>
                  </w:r>
                </w:p>
              </w:tc>
              <w:tc>
                <w:tcPr>
                  <w:tcW w:w="1996" w:type="dxa"/>
                  <w:tcBorders>
                    <w:top w:val="single" w:sz="4" w:space="0" w:color="auto"/>
                    <w:left w:val="single" w:sz="4" w:space="0" w:color="auto"/>
                    <w:bottom w:val="single" w:sz="4" w:space="0" w:color="auto"/>
                    <w:right w:val="single" w:sz="4" w:space="0" w:color="auto"/>
                  </w:tcBorders>
                  <w:hideMark/>
                </w:tcPr>
                <w:p w14:paraId="6A6C5CB1" w14:textId="77777777" w:rsidR="008A1A78" w:rsidRPr="008A1A78" w:rsidRDefault="008A1A78" w:rsidP="008A1A78">
                  <w:pPr>
                    <w:pStyle w:val="TAC"/>
                    <w:rPr>
                      <w:i/>
                      <w:iCs/>
                    </w:rPr>
                  </w:pPr>
                  <w:r w:rsidRPr="008A1A78">
                    <w:rPr>
                      <w:i/>
                      <w:iCs/>
                    </w:rPr>
                    <w:t>≤</w:t>
                  </w:r>
                  <w:r w:rsidRPr="008A1A78">
                    <w:rPr>
                      <w:i/>
                      <w:iCs/>
                      <w:lang w:val="en-CA"/>
                    </w:rPr>
                    <w:t xml:space="preserve"> [4.5]</w:t>
                  </w:r>
                </w:p>
              </w:tc>
            </w:tr>
            <w:tr w:rsidR="008A1A78" w:rsidRPr="008A1A78" w14:paraId="0B4E406A" w14:textId="77777777" w:rsidTr="001D52FA">
              <w:trPr>
                <w:jc w:val="center"/>
              </w:trPr>
              <w:tc>
                <w:tcPr>
                  <w:tcW w:w="1153" w:type="dxa"/>
                  <w:tcBorders>
                    <w:top w:val="nil"/>
                    <w:left w:val="single" w:sz="4" w:space="0" w:color="auto"/>
                    <w:bottom w:val="single" w:sz="4" w:space="0" w:color="auto"/>
                    <w:right w:val="single" w:sz="4" w:space="0" w:color="auto"/>
                  </w:tcBorders>
                  <w:hideMark/>
                </w:tcPr>
                <w:p w14:paraId="04414B83" w14:textId="77777777" w:rsidR="008A1A78" w:rsidRPr="008A1A78" w:rsidRDefault="008A1A78" w:rsidP="008A1A78">
                  <w:pPr>
                    <w:spacing w:after="0"/>
                    <w:rPr>
                      <w:i/>
                      <w:iCs/>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7FA9304" w14:textId="77777777" w:rsidR="008A1A78" w:rsidRPr="008A1A78" w:rsidRDefault="008A1A78" w:rsidP="008A1A78">
                  <w:pPr>
                    <w:pStyle w:val="TAC"/>
                    <w:rPr>
                      <w:rFonts w:eastAsia="DengXian"/>
                      <w:i/>
                      <w:iCs/>
                    </w:rPr>
                  </w:pPr>
                  <w:r w:rsidRPr="008A1A78">
                    <w:rPr>
                      <w:i/>
                      <w:iCs/>
                    </w:rPr>
                    <w:t>256 QAM</w:t>
                  </w:r>
                </w:p>
              </w:tc>
              <w:tc>
                <w:tcPr>
                  <w:tcW w:w="2098" w:type="dxa"/>
                  <w:tcBorders>
                    <w:top w:val="single" w:sz="4" w:space="0" w:color="auto"/>
                    <w:left w:val="single" w:sz="4" w:space="0" w:color="auto"/>
                    <w:bottom w:val="single" w:sz="4" w:space="0" w:color="auto"/>
                    <w:right w:val="single" w:sz="4" w:space="0" w:color="auto"/>
                  </w:tcBorders>
                  <w:hideMark/>
                </w:tcPr>
                <w:p w14:paraId="42E6E3A9" w14:textId="77777777" w:rsidR="008A1A78" w:rsidRPr="008A1A78" w:rsidRDefault="008A1A78" w:rsidP="008A1A78">
                  <w:pPr>
                    <w:pStyle w:val="TAC"/>
                    <w:rPr>
                      <w:i/>
                      <w:iCs/>
                    </w:rPr>
                  </w:pPr>
                  <w:r w:rsidRPr="008A1A78">
                    <w:rPr>
                      <w:i/>
                      <w:iCs/>
                    </w:rPr>
                    <w:t>≤ [</w:t>
                  </w:r>
                  <w:r w:rsidRPr="008A1A78">
                    <w:rPr>
                      <w:i/>
                      <w:iCs/>
                      <w:lang w:val="en-CA"/>
                    </w:rPr>
                    <w:t>8.5]</w:t>
                  </w:r>
                </w:p>
              </w:tc>
              <w:tc>
                <w:tcPr>
                  <w:tcW w:w="2161" w:type="dxa"/>
                  <w:tcBorders>
                    <w:top w:val="single" w:sz="4" w:space="0" w:color="auto"/>
                    <w:left w:val="single" w:sz="4" w:space="0" w:color="auto"/>
                    <w:bottom w:val="single" w:sz="4" w:space="0" w:color="auto"/>
                    <w:right w:val="single" w:sz="4" w:space="0" w:color="auto"/>
                  </w:tcBorders>
                  <w:hideMark/>
                </w:tcPr>
                <w:p w14:paraId="2EB890C1" w14:textId="77777777" w:rsidR="008A1A78" w:rsidRPr="008A1A78" w:rsidRDefault="008A1A78" w:rsidP="008A1A78">
                  <w:pPr>
                    <w:pStyle w:val="TAC"/>
                    <w:rPr>
                      <w:i/>
                      <w:iCs/>
                    </w:rPr>
                  </w:pPr>
                  <w:r w:rsidRPr="008A1A78">
                    <w:rPr>
                      <w:i/>
                      <w:iCs/>
                    </w:rPr>
                    <w:t>≤ [8.5]</w:t>
                  </w:r>
                </w:p>
              </w:tc>
              <w:tc>
                <w:tcPr>
                  <w:tcW w:w="1996" w:type="dxa"/>
                  <w:tcBorders>
                    <w:top w:val="single" w:sz="4" w:space="0" w:color="auto"/>
                    <w:left w:val="single" w:sz="4" w:space="0" w:color="auto"/>
                    <w:bottom w:val="single" w:sz="4" w:space="0" w:color="auto"/>
                    <w:right w:val="single" w:sz="4" w:space="0" w:color="auto"/>
                  </w:tcBorders>
                  <w:hideMark/>
                </w:tcPr>
                <w:p w14:paraId="79960517" w14:textId="77777777" w:rsidR="008A1A78" w:rsidRPr="008A1A78" w:rsidRDefault="008A1A78" w:rsidP="008A1A78">
                  <w:pPr>
                    <w:pStyle w:val="TAC"/>
                    <w:rPr>
                      <w:i/>
                      <w:iCs/>
                    </w:rPr>
                  </w:pPr>
                  <w:r w:rsidRPr="008A1A78">
                    <w:rPr>
                      <w:i/>
                      <w:iCs/>
                    </w:rPr>
                    <w:t>≤</w:t>
                  </w:r>
                  <w:r w:rsidRPr="008A1A78">
                    <w:rPr>
                      <w:i/>
                      <w:iCs/>
                      <w:lang w:val="en-CA"/>
                    </w:rPr>
                    <w:t xml:space="preserve"> [8.5]</w:t>
                  </w:r>
                </w:p>
              </w:tc>
            </w:tr>
            <w:tr w:rsidR="008A1A78" w:rsidRPr="00B002C6" w14:paraId="194EAB9E" w14:textId="77777777" w:rsidTr="001D52FA">
              <w:trPr>
                <w:jc w:val="center"/>
              </w:trPr>
              <w:tc>
                <w:tcPr>
                  <w:tcW w:w="8562" w:type="dxa"/>
                  <w:gridSpan w:val="5"/>
                  <w:tcBorders>
                    <w:top w:val="nil"/>
                    <w:left w:val="single" w:sz="4" w:space="0" w:color="auto"/>
                    <w:bottom w:val="single" w:sz="4" w:space="0" w:color="auto"/>
                    <w:right w:val="single" w:sz="4" w:space="0" w:color="auto"/>
                  </w:tcBorders>
                </w:tcPr>
                <w:p w14:paraId="5409DC20" w14:textId="77777777" w:rsidR="008A1A78" w:rsidRPr="00B002C6" w:rsidRDefault="008A1A78" w:rsidP="008A1A78">
                  <w:pPr>
                    <w:pStyle w:val="TAC"/>
                    <w:jc w:val="left"/>
                    <w:rPr>
                      <w:i/>
                      <w:iCs/>
                      <w:lang w:val="en-US"/>
                    </w:rPr>
                  </w:pPr>
                  <w:r w:rsidRPr="00B002C6">
                    <w:rPr>
                      <w:i/>
                      <w:iCs/>
                      <w:lang w:val="en-US"/>
                    </w:rPr>
                    <w:t>NOTE 1:</w:t>
                  </w:r>
                  <w:r w:rsidRPr="00B002C6">
                    <w:rPr>
                      <w:i/>
                      <w:iCs/>
                      <w:lang w:val="en-US"/>
                    </w:rPr>
                    <w:tab/>
                    <w:t>This table is targeted to large FWA form factor.</w:t>
                  </w:r>
                </w:p>
              </w:tc>
            </w:tr>
          </w:tbl>
          <w:p w14:paraId="7A1A86C4" w14:textId="77777777" w:rsidR="008A1A78" w:rsidRPr="00B002C6" w:rsidRDefault="008A1A78" w:rsidP="008A1A78">
            <w:pPr>
              <w:pStyle w:val="ListParagraph"/>
              <w:spacing w:after="120"/>
              <w:ind w:left="1440"/>
              <w:rPr>
                <w:i/>
                <w:iCs/>
                <w:color w:val="0070C0"/>
                <w:szCs w:val="24"/>
                <w:lang w:val="en-US"/>
              </w:rPr>
            </w:pPr>
          </w:p>
          <w:p w14:paraId="66B0FA26" w14:textId="77777777" w:rsidR="008A1A78" w:rsidRPr="00B002C6" w:rsidRDefault="008A1A78" w:rsidP="008A1A78">
            <w:pPr>
              <w:pStyle w:val="ListParagraph"/>
              <w:numPr>
                <w:ilvl w:val="1"/>
                <w:numId w:val="7"/>
              </w:numPr>
              <w:spacing w:after="120" w:line="240" w:lineRule="auto"/>
              <w:ind w:left="1440"/>
              <w:rPr>
                <w:i/>
                <w:iCs/>
                <w:color w:val="0070C0"/>
                <w:szCs w:val="24"/>
                <w:lang w:val="en-US"/>
              </w:rPr>
            </w:pPr>
            <w:r w:rsidRPr="00B002C6">
              <w:rPr>
                <w:rFonts w:hint="eastAsia"/>
                <w:i/>
                <w:iCs/>
                <w:color w:val="0070C0"/>
                <w:szCs w:val="24"/>
                <w:lang w:val="en-US"/>
              </w:rPr>
              <w:t>Pro</w:t>
            </w:r>
            <w:r w:rsidRPr="00B002C6">
              <w:rPr>
                <w:i/>
                <w:iCs/>
                <w:color w:val="0070C0"/>
                <w:szCs w:val="24"/>
                <w:lang w:val="en-US"/>
              </w:rPr>
              <w:t>posal 3: 4 Tx MPR simulation results should be validated using measurements; (Qualcomm)</w:t>
            </w:r>
          </w:p>
          <w:p w14:paraId="2E7961D7" w14:textId="77777777" w:rsidR="008A1A78" w:rsidRPr="00B002C6" w:rsidRDefault="008A1A78" w:rsidP="008A1A78">
            <w:pPr>
              <w:pStyle w:val="ListParagraph"/>
              <w:numPr>
                <w:ilvl w:val="1"/>
                <w:numId w:val="7"/>
              </w:numPr>
              <w:spacing w:after="120" w:line="240" w:lineRule="auto"/>
              <w:ind w:left="1440"/>
              <w:rPr>
                <w:i/>
                <w:iCs/>
                <w:color w:val="0070C0"/>
                <w:szCs w:val="24"/>
                <w:lang w:val="en-US"/>
              </w:rPr>
            </w:pPr>
          </w:p>
          <w:p w14:paraId="01AB4D60" w14:textId="77777777" w:rsidR="008A1A78" w:rsidRPr="008A1A78" w:rsidRDefault="008A1A78" w:rsidP="008A1A78">
            <w:pPr>
              <w:pStyle w:val="ListParagraph"/>
              <w:numPr>
                <w:ilvl w:val="0"/>
                <w:numId w:val="7"/>
              </w:numPr>
              <w:spacing w:after="120" w:line="240" w:lineRule="auto"/>
              <w:ind w:left="720"/>
              <w:rPr>
                <w:i/>
                <w:iCs/>
                <w:color w:val="0070C0"/>
                <w:szCs w:val="24"/>
              </w:rPr>
            </w:pPr>
            <w:r w:rsidRPr="008A1A78">
              <w:rPr>
                <w:i/>
                <w:iCs/>
                <w:color w:val="0070C0"/>
                <w:szCs w:val="24"/>
              </w:rPr>
              <w:t>WF:</w:t>
            </w:r>
          </w:p>
          <w:p w14:paraId="1102D23C" w14:textId="23C40E4E" w:rsidR="008A1A78" w:rsidRPr="008A1A78" w:rsidRDefault="008A1A78" w:rsidP="008A1A78">
            <w:pPr>
              <w:jc w:val="both"/>
              <w:rPr>
                <w:i/>
                <w:iCs/>
              </w:rPr>
            </w:pPr>
            <w:r w:rsidRPr="008A1A78">
              <w:rPr>
                <w:i/>
                <w:iCs/>
                <w:color w:val="0070C0"/>
                <w:szCs w:val="24"/>
              </w:rPr>
              <w:t>FFS for next meeting</w:t>
            </w:r>
          </w:p>
        </w:tc>
      </w:tr>
    </w:tbl>
    <w:p w14:paraId="0E84ACD3" w14:textId="22D6395D" w:rsidR="008A1A78" w:rsidRPr="00B002C6" w:rsidRDefault="008A1A78" w:rsidP="006D75DD">
      <w:pPr>
        <w:jc w:val="both"/>
        <w:rPr>
          <w:lang w:val="en-US"/>
        </w:rPr>
      </w:pPr>
      <w:r w:rsidRPr="00B002C6">
        <w:rPr>
          <w:lang w:val="en-US"/>
        </w:rPr>
        <w:lastRenderedPageBreak/>
        <w:t>In this contribution, we further discuss these open issues and share our views.</w:t>
      </w:r>
    </w:p>
    <w:bookmarkEnd w:id="2"/>
    <w:p w14:paraId="63B30870" w14:textId="67F4856D" w:rsidR="006913F6" w:rsidRDefault="006913F6" w:rsidP="003914AD">
      <w:pPr>
        <w:pStyle w:val="Heading1"/>
        <w:numPr>
          <w:ilvl w:val="0"/>
          <w:numId w:val="3"/>
        </w:numPr>
        <w:rPr>
          <w:lang w:val="en-US"/>
        </w:rPr>
      </w:pPr>
      <w:r w:rsidRPr="009011F0">
        <w:rPr>
          <w:lang w:val="en-US"/>
        </w:rPr>
        <w:lastRenderedPageBreak/>
        <w:t>Discussion</w:t>
      </w:r>
    </w:p>
    <w:p w14:paraId="2AAF9378" w14:textId="0CF85C50" w:rsidR="009C6625" w:rsidRDefault="009C6625" w:rsidP="009C6625">
      <w:pPr>
        <w:pStyle w:val="Heading2"/>
      </w:pPr>
      <w:r>
        <w:t xml:space="preserve">2.1 </w:t>
      </w:r>
      <w:r w:rsidR="00996F6B">
        <w:t>Maximum p</w:t>
      </w:r>
      <w:r w:rsidR="008A1A78">
        <w:t>ower capability with respect to configurations</w:t>
      </w:r>
      <w:r w:rsidR="00F03B10">
        <w:t xml:space="preserve"> </w:t>
      </w:r>
    </w:p>
    <w:p w14:paraId="52E7F586" w14:textId="55A98BD6" w:rsidR="00C33ABC" w:rsidRPr="00B002C6" w:rsidRDefault="00C33ABC" w:rsidP="00D776A6">
      <w:pPr>
        <w:jc w:val="both"/>
        <w:rPr>
          <w:bCs/>
          <w:lang w:val="en-US"/>
        </w:rPr>
      </w:pPr>
      <w:r w:rsidRPr="00B002C6">
        <w:rPr>
          <w:bCs/>
          <w:lang w:val="en-US"/>
        </w:rPr>
        <w:t>As a common understanding is reached on the concept of power class, which indicates the maximum output power among maximum achievable output powers of all configurations, i.e., maximum of maximum, thus is a static value independent from any specific configuration.</w:t>
      </w:r>
    </w:p>
    <w:p w14:paraId="7A52A0C8" w14:textId="77777777" w:rsidR="00D91715" w:rsidRPr="00B002C6" w:rsidRDefault="00D91715" w:rsidP="00D776A6">
      <w:pPr>
        <w:jc w:val="both"/>
        <w:rPr>
          <w:bCs/>
          <w:lang w:val="en-US"/>
        </w:rPr>
      </w:pPr>
      <w:r w:rsidRPr="00B002C6">
        <w:rPr>
          <w:bCs/>
          <w:lang w:val="en-US"/>
        </w:rPr>
        <w:t>If we look back into</w:t>
      </w:r>
      <w:r w:rsidR="001C3F4D" w:rsidRPr="00B002C6">
        <w:rPr>
          <w:bCs/>
          <w:lang w:val="en-US"/>
        </w:rPr>
        <w:t xml:space="preserve"> 2Tx cases, </w:t>
      </w:r>
      <w:r w:rsidRPr="00B002C6">
        <w:rPr>
          <w:bCs/>
          <w:lang w:val="en-US"/>
        </w:rPr>
        <w:t>current RAN4 specs specify the static power class, in addition, another two aspects are specified in different sub-clauses:</w:t>
      </w:r>
    </w:p>
    <w:p w14:paraId="6C5A75F7" w14:textId="32F82A2D" w:rsidR="00D91715" w:rsidRPr="00B002C6" w:rsidRDefault="00D91715" w:rsidP="00D91715">
      <w:pPr>
        <w:pStyle w:val="ListParagraph"/>
        <w:numPr>
          <w:ilvl w:val="0"/>
          <w:numId w:val="34"/>
        </w:numPr>
        <w:jc w:val="both"/>
        <w:rPr>
          <w:bCs/>
          <w:lang w:val="en-US"/>
        </w:rPr>
      </w:pPr>
      <w:r w:rsidRPr="00B002C6">
        <w:rPr>
          <w:bCs/>
          <w:lang w:val="en-US"/>
        </w:rPr>
        <w:t>T</w:t>
      </w:r>
      <w:r w:rsidR="001C3F4D" w:rsidRPr="00B002C6">
        <w:rPr>
          <w:bCs/>
          <w:lang w:val="en-US"/>
        </w:rPr>
        <w:t>he uplink full power mode</w:t>
      </w:r>
      <w:r w:rsidR="009302F1" w:rsidRPr="00B002C6">
        <w:rPr>
          <w:bCs/>
          <w:lang w:val="en-US"/>
        </w:rPr>
        <w:t xml:space="preserve"> for PC2</w:t>
      </w:r>
      <w:r w:rsidR="001C3F4D" w:rsidRPr="00B002C6">
        <w:rPr>
          <w:bCs/>
          <w:lang w:val="en-US"/>
        </w:rPr>
        <w:t xml:space="preserve">, where three modes are defined for achieving the advocated power class in a UE’s implementation. </w:t>
      </w:r>
    </w:p>
    <w:p w14:paraId="6466875A" w14:textId="360B58CD" w:rsidR="001C3F4D" w:rsidRPr="00B002C6" w:rsidRDefault="001C3F4D" w:rsidP="00D91715">
      <w:pPr>
        <w:pStyle w:val="ListParagraph"/>
        <w:numPr>
          <w:ilvl w:val="0"/>
          <w:numId w:val="34"/>
        </w:numPr>
        <w:jc w:val="both"/>
        <w:rPr>
          <w:bCs/>
          <w:lang w:val="en-US"/>
        </w:rPr>
      </w:pPr>
      <w:r w:rsidRPr="00B002C6">
        <w:rPr>
          <w:bCs/>
          <w:lang w:val="en-US"/>
        </w:rPr>
        <w:t xml:space="preserve">And furthermore, in Tx diversity mode, the maximum achievable power with respect to a specific antenna configuration, e.g., SRS antenna switching, is specified </w:t>
      </w:r>
      <w:bookmarkStart w:id="3" w:name="_Hlk131684564"/>
      <w:r w:rsidRPr="00B002C6">
        <w:rPr>
          <w:bCs/>
          <w:lang w:val="en-US"/>
        </w:rPr>
        <w:t xml:space="preserve">via </w:t>
      </w:r>
      <w:r w:rsidRPr="00D91715">
        <w:rPr>
          <w:rFonts w:cstheme="minorHAnsi"/>
          <w:bCs/>
        </w:rPr>
        <w:t>Δ</w:t>
      </w:r>
      <w:r w:rsidRPr="00B002C6">
        <w:rPr>
          <w:bCs/>
          <w:lang w:val="en-US"/>
        </w:rPr>
        <w:t>P</w:t>
      </w:r>
      <w:r w:rsidRPr="00B002C6">
        <w:rPr>
          <w:bCs/>
          <w:vertAlign w:val="subscript"/>
          <w:lang w:val="en-US"/>
        </w:rPr>
        <w:t>power_class</w:t>
      </w:r>
      <w:r w:rsidRPr="00B002C6">
        <w:rPr>
          <w:bCs/>
          <w:lang w:val="en-US"/>
        </w:rPr>
        <w:t xml:space="preserve"> in P</w:t>
      </w:r>
      <w:r w:rsidRPr="00B002C6">
        <w:rPr>
          <w:bCs/>
          <w:vertAlign w:val="subscript"/>
          <w:lang w:val="en-US"/>
        </w:rPr>
        <w:t>CMAX</w:t>
      </w:r>
      <w:r w:rsidRPr="00B002C6">
        <w:rPr>
          <w:bCs/>
          <w:lang w:val="en-US"/>
        </w:rPr>
        <w:t xml:space="preserve"> calculation</w:t>
      </w:r>
      <w:bookmarkEnd w:id="3"/>
      <w:r w:rsidRPr="00B002C6">
        <w:rPr>
          <w:bCs/>
          <w:lang w:val="en-US"/>
        </w:rPr>
        <w:t>.</w:t>
      </w:r>
    </w:p>
    <w:p w14:paraId="1B003961" w14:textId="58442DD6" w:rsidR="00805E83" w:rsidRPr="00B002C6" w:rsidRDefault="00F0416B" w:rsidP="00D776A6">
      <w:pPr>
        <w:jc w:val="both"/>
        <w:rPr>
          <w:bCs/>
          <w:lang w:val="en-US"/>
        </w:rPr>
      </w:pPr>
      <w:r w:rsidRPr="00B002C6">
        <w:rPr>
          <w:bCs/>
          <w:lang w:val="en-US"/>
        </w:rPr>
        <w:t>With the increased number of Tx branches, the PA configurations become more complex, for example, the following PA configurations are within the scope of the WID [2]:</w:t>
      </w:r>
    </w:p>
    <w:p w14:paraId="5B3F17FD" w14:textId="77777777" w:rsidR="00F0416B" w:rsidRPr="00E05C89" w:rsidRDefault="00F0416B" w:rsidP="00F0416B">
      <w:pPr>
        <w:numPr>
          <w:ilvl w:val="1"/>
          <w:numId w:val="35"/>
        </w:numPr>
        <w:overflowPunct w:val="0"/>
        <w:autoSpaceDE w:val="0"/>
        <w:autoSpaceDN w:val="0"/>
        <w:adjustRightInd w:val="0"/>
        <w:spacing w:after="0" w:line="240" w:lineRule="auto"/>
        <w:ind w:hanging="357"/>
        <w:textAlignment w:val="baseline"/>
      </w:pPr>
      <w:r w:rsidRPr="00E05C89">
        <w:rPr>
          <w:rFonts w:hint="eastAsia"/>
        </w:rPr>
        <w:t>PA configuration assumption:</w:t>
      </w:r>
    </w:p>
    <w:p w14:paraId="59F2A535" w14:textId="77777777" w:rsidR="00F0416B" w:rsidRDefault="00F0416B" w:rsidP="00F0416B">
      <w:pPr>
        <w:numPr>
          <w:ilvl w:val="2"/>
          <w:numId w:val="35"/>
        </w:numPr>
        <w:overflowPunct w:val="0"/>
        <w:autoSpaceDE w:val="0"/>
        <w:autoSpaceDN w:val="0"/>
        <w:adjustRightInd w:val="0"/>
        <w:spacing w:after="0" w:line="240" w:lineRule="auto"/>
        <w:ind w:hanging="357"/>
        <w:textAlignment w:val="baseline"/>
      </w:pPr>
      <w:r w:rsidRPr="00E05C89">
        <w:t>First priority: 4x23dBm</w:t>
      </w:r>
    </w:p>
    <w:p w14:paraId="4A9F45A1" w14:textId="644F86C8" w:rsidR="00F0416B" w:rsidRPr="00F0416B" w:rsidRDefault="00F0416B" w:rsidP="00F0416B">
      <w:pPr>
        <w:numPr>
          <w:ilvl w:val="2"/>
          <w:numId w:val="35"/>
        </w:numPr>
        <w:overflowPunct w:val="0"/>
        <w:autoSpaceDE w:val="0"/>
        <w:autoSpaceDN w:val="0"/>
        <w:adjustRightInd w:val="0"/>
        <w:spacing w:after="0" w:line="240" w:lineRule="auto"/>
        <w:ind w:hanging="357"/>
        <w:textAlignment w:val="baseline"/>
      </w:pPr>
      <w:r w:rsidRPr="00E05C89">
        <w:rPr>
          <w:rFonts w:hint="eastAsia"/>
        </w:rPr>
        <w:t>Second priority: 2x23dBm + 2x26dBm, 4x26dBm</w:t>
      </w:r>
    </w:p>
    <w:p w14:paraId="7E087EFE" w14:textId="77777777" w:rsidR="003D0D0A" w:rsidRDefault="003D0D0A" w:rsidP="00D776A6">
      <w:pPr>
        <w:jc w:val="both"/>
        <w:rPr>
          <w:bCs/>
        </w:rPr>
      </w:pPr>
      <w:bookmarkStart w:id="4" w:name="OLE_LINK1"/>
      <w:bookmarkStart w:id="5" w:name="OLE_LINK7"/>
    </w:p>
    <w:p w14:paraId="083E8A31" w14:textId="3850ED20" w:rsidR="00F0416B" w:rsidRPr="00B002C6" w:rsidRDefault="003D0D0A" w:rsidP="00D776A6">
      <w:pPr>
        <w:jc w:val="both"/>
        <w:rPr>
          <w:bCs/>
          <w:lang w:val="en-US"/>
        </w:rPr>
      </w:pPr>
      <w:r w:rsidRPr="00B002C6">
        <w:rPr>
          <w:bCs/>
          <w:lang w:val="en-US"/>
        </w:rPr>
        <w:t xml:space="preserve">As the first priority for power class is PC1.5, </w:t>
      </w:r>
      <w:r w:rsidR="00380098" w:rsidRPr="00B002C6">
        <w:rPr>
          <w:bCs/>
          <w:lang w:val="en-US"/>
        </w:rPr>
        <w:t xml:space="preserve">similar study should also be conducted to introduce and define different full power mode for 4Tx PC1.5 to accommodate different PA configurations, and furthermore,  specify the maximum achievable output power for a configuration via </w:t>
      </w:r>
      <w:r w:rsidR="00380098" w:rsidRPr="00D91715">
        <w:rPr>
          <w:rFonts w:cstheme="minorHAnsi"/>
          <w:bCs/>
        </w:rPr>
        <w:t>Δ</w:t>
      </w:r>
      <w:r w:rsidR="00380098" w:rsidRPr="00B002C6">
        <w:rPr>
          <w:bCs/>
          <w:lang w:val="en-US"/>
        </w:rPr>
        <w:t>P</w:t>
      </w:r>
      <w:r w:rsidR="00380098" w:rsidRPr="00B002C6">
        <w:rPr>
          <w:bCs/>
          <w:vertAlign w:val="subscript"/>
          <w:lang w:val="en-US"/>
        </w:rPr>
        <w:t>power_class</w:t>
      </w:r>
      <w:r w:rsidR="00380098" w:rsidRPr="00B002C6">
        <w:rPr>
          <w:bCs/>
          <w:lang w:val="en-US"/>
        </w:rPr>
        <w:t xml:space="preserve"> in P</w:t>
      </w:r>
      <w:r w:rsidR="00380098" w:rsidRPr="00B002C6">
        <w:rPr>
          <w:bCs/>
          <w:vertAlign w:val="subscript"/>
          <w:lang w:val="en-US"/>
        </w:rPr>
        <w:t>CMAX</w:t>
      </w:r>
      <w:r w:rsidR="00380098" w:rsidRPr="00B002C6">
        <w:rPr>
          <w:bCs/>
          <w:lang w:val="en-US"/>
        </w:rPr>
        <w:t xml:space="preserve"> calculation.</w:t>
      </w:r>
    </w:p>
    <w:p w14:paraId="15D55AAA" w14:textId="55529AF1" w:rsidR="00D776A6" w:rsidRPr="00B002C6" w:rsidRDefault="00380098" w:rsidP="00D776A6">
      <w:pPr>
        <w:jc w:val="both"/>
        <w:rPr>
          <w:b/>
          <w:lang w:val="en-US"/>
        </w:rPr>
      </w:pPr>
      <w:r w:rsidRPr="00B002C6">
        <w:rPr>
          <w:b/>
          <w:lang w:val="en-US"/>
        </w:rPr>
        <w:t>Proposal</w:t>
      </w:r>
      <w:r w:rsidR="00F82CE0" w:rsidRPr="00B002C6">
        <w:rPr>
          <w:b/>
          <w:lang w:val="en-US"/>
        </w:rPr>
        <w:t xml:space="preserve"> </w:t>
      </w:r>
      <w:r w:rsidRPr="00B002C6">
        <w:rPr>
          <w:b/>
          <w:lang w:val="en-US"/>
        </w:rPr>
        <w:t>1</w:t>
      </w:r>
      <w:r w:rsidR="00BF7AF9" w:rsidRPr="00B002C6">
        <w:rPr>
          <w:b/>
          <w:lang w:val="en-US"/>
        </w:rPr>
        <w:t>:</w:t>
      </w:r>
      <w:r w:rsidR="006A78FE" w:rsidRPr="00B002C6">
        <w:rPr>
          <w:b/>
          <w:lang w:val="en-US"/>
        </w:rPr>
        <w:t xml:space="preserve"> </w:t>
      </w:r>
      <w:bookmarkEnd w:id="4"/>
      <w:r w:rsidRPr="00B002C6">
        <w:rPr>
          <w:b/>
          <w:lang w:val="en-US"/>
        </w:rPr>
        <w:t>RAN4 to study whether or not to introduce different full power mode for 4Tx PC1.5 to accommodate different PA configurations.</w:t>
      </w:r>
    </w:p>
    <w:p w14:paraId="5D0EE318" w14:textId="3EE892FE" w:rsidR="00380098" w:rsidRPr="00B002C6" w:rsidRDefault="00380098" w:rsidP="00D776A6">
      <w:pPr>
        <w:jc w:val="both"/>
        <w:rPr>
          <w:b/>
          <w:lang w:val="en-US"/>
        </w:rPr>
      </w:pPr>
      <w:r w:rsidRPr="00B002C6">
        <w:rPr>
          <w:b/>
          <w:lang w:val="en-US"/>
        </w:rPr>
        <w:t xml:space="preserve">Proposal 2: RAN4 to specify the maximum achievable output power for a configuration via </w:t>
      </w:r>
      <w:r w:rsidRPr="00380098">
        <w:rPr>
          <w:b/>
        </w:rPr>
        <w:t>Δ</w:t>
      </w:r>
      <w:r w:rsidRPr="00B002C6">
        <w:rPr>
          <w:b/>
          <w:lang w:val="en-US"/>
        </w:rPr>
        <w:t>Ppower_class in P</w:t>
      </w:r>
      <w:r w:rsidRPr="00B002C6">
        <w:rPr>
          <w:b/>
          <w:vertAlign w:val="subscript"/>
          <w:lang w:val="en-US"/>
        </w:rPr>
        <w:t>CMAX</w:t>
      </w:r>
      <w:r w:rsidRPr="00B002C6">
        <w:rPr>
          <w:b/>
          <w:lang w:val="en-US"/>
        </w:rPr>
        <w:t xml:space="preserve"> calculation.</w:t>
      </w:r>
    </w:p>
    <w:bookmarkEnd w:id="5"/>
    <w:p w14:paraId="26DFE8BB" w14:textId="39F277F0" w:rsidR="00A006E7" w:rsidRPr="00B002C6" w:rsidRDefault="00A006E7" w:rsidP="00932D17">
      <w:pPr>
        <w:jc w:val="both"/>
        <w:rPr>
          <w:bCs/>
          <w:lang w:val="en-US"/>
        </w:rPr>
      </w:pPr>
    </w:p>
    <w:p w14:paraId="023E7A6C" w14:textId="15D641C1" w:rsidR="008A1A78" w:rsidRDefault="008A1A78" w:rsidP="008A1A78">
      <w:pPr>
        <w:pStyle w:val="Heading2"/>
      </w:pPr>
      <w:r>
        <w:t xml:space="preserve">2.2 MPR requirements </w:t>
      </w:r>
    </w:p>
    <w:p w14:paraId="31EB2A99" w14:textId="1456D558" w:rsidR="008A1A78" w:rsidRPr="00B002C6" w:rsidRDefault="008A0528" w:rsidP="008A1A78">
      <w:pPr>
        <w:jc w:val="both"/>
        <w:rPr>
          <w:bCs/>
          <w:lang w:val="en-US"/>
        </w:rPr>
      </w:pPr>
      <w:r w:rsidRPr="00B002C6">
        <w:rPr>
          <w:bCs/>
          <w:lang w:val="en-US"/>
        </w:rPr>
        <w:t xml:space="preserve">For 4Tx MPR requirements, it is essential to check and agree on what is the potential or feasible antenna isolation for different UE types, i.e., CPE/FWA/vehicle/industrial devices. And then RAN4 further discuss MRP requirements with different antenna isolations. </w:t>
      </w:r>
      <w:r w:rsidR="008A1A78" w:rsidRPr="00B002C6">
        <w:rPr>
          <w:bCs/>
          <w:lang w:val="en-US"/>
        </w:rPr>
        <w:t xml:space="preserve"> </w:t>
      </w:r>
    </w:p>
    <w:p w14:paraId="25CDED41" w14:textId="7390294B" w:rsidR="008A1A78" w:rsidRDefault="008A0528" w:rsidP="008A1A78">
      <w:pPr>
        <w:jc w:val="both"/>
        <w:rPr>
          <w:b/>
        </w:rPr>
      </w:pPr>
      <w:r>
        <w:rPr>
          <w:b/>
        </w:rPr>
        <w:t>Proposal 3</w:t>
      </w:r>
      <w:r w:rsidR="008A1A78">
        <w:rPr>
          <w:b/>
        </w:rPr>
        <w:t xml:space="preserve">: </w:t>
      </w:r>
      <w:r>
        <w:rPr>
          <w:b/>
        </w:rPr>
        <w:t>RAN4 to check at first and agree on the potential or feasible antenna isolation for different UE types (i.e., CPE/FWA/vehicle/industrial devices) before specifying MPR requirements for 4Tx PC1.5.</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252ACCCC" w:rsidR="00D776A6" w:rsidRPr="009247EA" w:rsidRDefault="008D0D1E" w:rsidP="00D776A6">
      <w:pPr>
        <w:jc w:val="both"/>
        <w:rPr>
          <w:bCs/>
        </w:rPr>
      </w:pPr>
      <w:r w:rsidRPr="004D4F98">
        <w:rPr>
          <w:lang w:eastAsia="ja-JP"/>
        </w:rPr>
        <w:t>In this contribution w</w:t>
      </w:r>
      <w:r>
        <w:rPr>
          <w:lang w:eastAsia="ja-JP"/>
        </w:rPr>
        <w:t xml:space="preserve">e have </w:t>
      </w:r>
      <w:r w:rsidR="0061046D">
        <w:rPr>
          <w:lang w:eastAsia="ja-JP"/>
        </w:rPr>
        <w:t>the following proposals for</w:t>
      </w:r>
      <w:r w:rsidR="00B25F37">
        <w:rPr>
          <w:lang w:eastAsia="ja-JP"/>
        </w:rPr>
        <w:t xml:space="preserve"> FR1 4Tx UE RF requirements:</w:t>
      </w:r>
      <w:r w:rsidR="009247EA">
        <w:rPr>
          <w:lang w:eastAsia="ja-JP"/>
        </w:rPr>
        <w:t xml:space="preserve"> </w:t>
      </w:r>
    </w:p>
    <w:p w14:paraId="74A3FFE0" w14:textId="77777777" w:rsidR="00B25F37" w:rsidRDefault="00B25F37" w:rsidP="00B25F37">
      <w:pPr>
        <w:jc w:val="both"/>
        <w:rPr>
          <w:b/>
        </w:rPr>
      </w:pPr>
      <w:r>
        <w:rPr>
          <w:b/>
        </w:rPr>
        <w:t>Proposal 1: RAN4 to study whether or not to introduce different full power mode for 4Tx PC1.5 to accommodate different PA configurations.</w:t>
      </w:r>
    </w:p>
    <w:p w14:paraId="048A096C" w14:textId="0BCAD59B" w:rsidR="0050226F" w:rsidRDefault="00B25F37" w:rsidP="00B25F37">
      <w:pPr>
        <w:jc w:val="both"/>
        <w:rPr>
          <w:b/>
        </w:rPr>
      </w:pPr>
      <w:r>
        <w:rPr>
          <w:b/>
        </w:rPr>
        <w:lastRenderedPageBreak/>
        <w:t xml:space="preserve">Proposal 2: RAN4 to specify the maximum achievable output power for a configuration </w:t>
      </w:r>
      <w:r w:rsidRPr="00380098">
        <w:rPr>
          <w:b/>
        </w:rPr>
        <w:t>via ΔPpower_class in P</w:t>
      </w:r>
      <w:r w:rsidRPr="00380098">
        <w:rPr>
          <w:b/>
          <w:vertAlign w:val="subscript"/>
        </w:rPr>
        <w:t>CMAX</w:t>
      </w:r>
      <w:r w:rsidRPr="00380098">
        <w:rPr>
          <w:b/>
        </w:rPr>
        <w:t xml:space="preserve"> calculation</w:t>
      </w:r>
      <w:r>
        <w:rPr>
          <w:b/>
        </w:rPr>
        <w:t>.</w:t>
      </w:r>
    </w:p>
    <w:p w14:paraId="7F7148B6" w14:textId="37FF712B" w:rsidR="001D55A3" w:rsidRPr="009247EA" w:rsidRDefault="001D55A3" w:rsidP="00B25F37">
      <w:pPr>
        <w:jc w:val="both"/>
        <w:rPr>
          <w:bCs/>
        </w:rPr>
      </w:pPr>
      <w:r>
        <w:rPr>
          <w:b/>
        </w:rPr>
        <w:t>Proposal 3: RAN4 to check at first and agree on the potential or feasible antenna isolation for different UE types (i.e., CPE/FWA/vehicle/industrial devices) before specifying MPR requirements for 4Tx PC1.5.</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0E2DC700" w:rsidR="009F52DC" w:rsidRDefault="00E356CA" w:rsidP="00461CC4">
      <w:pPr>
        <w:pStyle w:val="ListParagraph"/>
        <w:numPr>
          <w:ilvl w:val="0"/>
          <w:numId w:val="2"/>
        </w:numPr>
      </w:pPr>
      <w:bookmarkStart w:id="6" w:name="OLE_LINK12"/>
      <w:bookmarkStart w:id="7" w:name="_Ref101774927"/>
      <w:r>
        <w:t xml:space="preserve">R4-2303517 </w:t>
      </w:r>
      <w:r w:rsidRPr="00E356CA">
        <w:t>WF on FR1 4Tx UE RF requirements</w:t>
      </w:r>
      <w:r>
        <w:t>, vivo</w:t>
      </w:r>
    </w:p>
    <w:p w14:paraId="0D37FD6E" w14:textId="0D02385A" w:rsidR="00BB0FF6" w:rsidRDefault="00BB0FF6" w:rsidP="00461CC4">
      <w:pPr>
        <w:pStyle w:val="ListParagraph"/>
        <w:numPr>
          <w:ilvl w:val="0"/>
          <w:numId w:val="2"/>
        </w:numPr>
      </w:pPr>
      <w:r>
        <w:t xml:space="preserve">R4-230467 </w:t>
      </w:r>
      <w:r w:rsidRPr="00BB0FF6">
        <w:t>Revised WID on Further RF requirements enhancement for NR and EN-DC in frequency range 1 (FR1)</w:t>
      </w:r>
      <w:r>
        <w:t>, Huawei, HiSilicon</w:t>
      </w:r>
    </w:p>
    <w:p w14:paraId="2E2C4992" w14:textId="77777777" w:rsidR="00E356CA" w:rsidRPr="00461CC4" w:rsidRDefault="00E356CA" w:rsidP="008A1A78">
      <w:pPr>
        <w:pStyle w:val="ListParagraph"/>
        <w:ind w:left="405"/>
      </w:pPr>
    </w:p>
    <w:bookmarkEnd w:id="6"/>
    <w:bookmarkEnd w:id="7"/>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8F6A" w14:textId="77777777" w:rsidR="00E22CFE" w:rsidRDefault="00E22CFE">
      <w:pPr>
        <w:spacing w:after="0"/>
      </w:pPr>
      <w:r>
        <w:separator/>
      </w:r>
    </w:p>
  </w:endnote>
  <w:endnote w:type="continuationSeparator" w:id="0">
    <w:p w14:paraId="726D1F96" w14:textId="77777777" w:rsidR="00E22CFE" w:rsidRDefault="00E22C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5DAD3" w14:textId="77777777" w:rsidR="00E22CFE" w:rsidRDefault="00E22CFE">
      <w:pPr>
        <w:spacing w:after="0"/>
      </w:pPr>
      <w:r>
        <w:separator/>
      </w:r>
    </w:p>
  </w:footnote>
  <w:footnote w:type="continuationSeparator" w:id="0">
    <w:p w14:paraId="5632AA44" w14:textId="77777777" w:rsidR="00E22CFE" w:rsidRDefault="00E22C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9230DB"/>
    <w:multiLevelType w:val="hybridMultilevel"/>
    <w:tmpl w:val="2BB672E2"/>
    <w:lvl w:ilvl="0" w:tplc="ACB4E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8"/>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9"/>
  </w:num>
  <w:num w:numId="8">
    <w:abstractNumId w:val="2"/>
  </w:num>
  <w:num w:numId="9">
    <w:abstractNumId w:val="19"/>
  </w:num>
  <w:num w:numId="10">
    <w:abstractNumId w:val="4"/>
  </w:num>
  <w:num w:numId="11">
    <w:abstractNumId w:val="19"/>
  </w:num>
  <w:num w:numId="12">
    <w:abstractNumId w:val="26"/>
  </w:num>
  <w:num w:numId="13">
    <w:abstractNumId w:val="6"/>
  </w:num>
  <w:num w:numId="14">
    <w:abstractNumId w:val="8"/>
  </w:num>
  <w:num w:numId="15">
    <w:abstractNumId w:val="25"/>
  </w:num>
  <w:num w:numId="16">
    <w:abstractNumId w:val="1"/>
  </w:num>
  <w:num w:numId="17">
    <w:abstractNumId w:val="12"/>
  </w:num>
  <w:num w:numId="18">
    <w:abstractNumId w:val="19"/>
  </w:num>
  <w:num w:numId="19">
    <w:abstractNumId w:val="9"/>
  </w:num>
  <w:num w:numId="20">
    <w:abstractNumId w:val="22"/>
  </w:num>
  <w:num w:numId="21">
    <w:abstractNumId w:val="18"/>
  </w:num>
  <w:num w:numId="22">
    <w:abstractNumId w:val="21"/>
  </w:num>
  <w:num w:numId="23">
    <w:abstractNumId w:val="19"/>
  </w:num>
  <w:num w:numId="24">
    <w:abstractNumId w:val="20"/>
  </w:num>
  <w:num w:numId="25">
    <w:abstractNumId w:val="13"/>
  </w:num>
  <w:num w:numId="26">
    <w:abstractNumId w:val="19"/>
  </w:num>
  <w:num w:numId="27">
    <w:abstractNumId w:val="20"/>
  </w:num>
  <w:num w:numId="28">
    <w:abstractNumId w:val="16"/>
  </w:num>
  <w:num w:numId="29">
    <w:abstractNumId w:val="15"/>
  </w:num>
  <w:num w:numId="30">
    <w:abstractNumId w:val="3"/>
  </w:num>
  <w:num w:numId="31">
    <w:abstractNumId w:val="24"/>
  </w:num>
  <w:num w:numId="32">
    <w:abstractNumId w:val="7"/>
  </w:num>
  <w:num w:numId="33">
    <w:abstractNumId w:val="14"/>
  </w:num>
  <w:num w:numId="34">
    <w:abstractNumId w:val="2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4D"/>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5A3"/>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17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1DD4"/>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98"/>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0A"/>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1D64"/>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45B"/>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0528"/>
    <w:rsid w:val="008A100F"/>
    <w:rsid w:val="008A1356"/>
    <w:rsid w:val="008A1A78"/>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2F1"/>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F6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2C6"/>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5F37"/>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0FF6"/>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763"/>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ABC"/>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715"/>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5EE"/>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2CFE"/>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6CA"/>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16B"/>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39E6"/>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44ED"/>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2C6"/>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002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02C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969</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2023-04-06T11:09:00Z</dcterms:created>
  <dcterms:modified xsi:type="dcterms:W3CDTF">2023-04-10T17:57:00Z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